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80" w:lineRule="exact"/>
        <w:jc w:val="left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</w:t>
      </w:r>
    </w:p>
    <w:p>
      <w:pPr>
        <w:shd w:val="clear" w:color="auto" w:fill="FFFFFF"/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呼和浩特市政府助餐服务申请表</w:t>
      </w:r>
    </w:p>
    <w:p>
      <w:pPr>
        <w:shd w:val="clear" w:color="auto" w:fill="FFFFFF"/>
        <w:spacing w:line="400" w:lineRule="exact"/>
        <w:ind w:firstLine="2520" w:firstLineChars="900"/>
        <w:rPr>
          <w:rFonts w:ascii="仿宋_GB2312" w:eastAsia="仿宋_GB2312" w:cs="仿宋_GB2312"/>
          <w:bCs/>
          <w:color w:val="auto"/>
          <w:sz w:val="28"/>
        </w:rPr>
      </w:pPr>
      <w:r>
        <w:rPr>
          <w:rFonts w:ascii="仿宋_GB2312" w:eastAsia="仿宋_GB2312" w:cs="仿宋_GB2312"/>
          <w:bCs/>
          <w:color w:val="auto"/>
          <w:sz w:val="28"/>
        </w:rPr>
        <w:t xml:space="preserve">                    </w:t>
      </w:r>
      <w:r>
        <w:rPr>
          <w:rFonts w:hint="eastAsia" w:ascii="仿宋_GB2312" w:eastAsia="仿宋_GB2312" w:cs="仿宋_GB2312"/>
          <w:bCs/>
          <w:color w:val="auto"/>
          <w:sz w:val="28"/>
        </w:rPr>
        <w:t>申请时间：</w:t>
      </w:r>
      <w:r>
        <w:rPr>
          <w:rFonts w:ascii="仿宋_GB2312" w:eastAsia="仿宋_GB2312" w:cs="仿宋_GB2312"/>
          <w:bCs/>
          <w:color w:val="auto"/>
          <w:sz w:val="28"/>
        </w:rPr>
        <w:t xml:space="preserve">    </w:t>
      </w:r>
      <w:r>
        <w:rPr>
          <w:rFonts w:hint="eastAsia" w:ascii="仿宋_GB2312" w:eastAsia="仿宋_GB2312" w:cs="仿宋_GB2312"/>
          <w:bCs/>
          <w:color w:val="auto"/>
          <w:sz w:val="28"/>
        </w:rPr>
        <w:t>年</w:t>
      </w:r>
      <w:r>
        <w:rPr>
          <w:rFonts w:ascii="仿宋_GB2312" w:eastAsia="仿宋_GB2312" w:cs="仿宋_GB2312"/>
          <w:bCs/>
          <w:color w:val="auto"/>
          <w:sz w:val="28"/>
        </w:rPr>
        <w:t xml:space="preserve">    </w:t>
      </w:r>
      <w:r>
        <w:rPr>
          <w:rFonts w:hint="eastAsia" w:ascii="仿宋_GB2312" w:eastAsia="仿宋_GB2312" w:cs="仿宋_GB2312"/>
          <w:bCs/>
          <w:color w:val="auto"/>
          <w:sz w:val="28"/>
        </w:rPr>
        <w:t>月</w:t>
      </w:r>
      <w:r>
        <w:rPr>
          <w:rFonts w:ascii="仿宋_GB2312" w:eastAsia="仿宋_GB2312" w:cs="仿宋_GB2312"/>
          <w:bCs/>
          <w:color w:val="auto"/>
          <w:sz w:val="28"/>
        </w:rPr>
        <w:t>    </w:t>
      </w:r>
      <w:r>
        <w:rPr>
          <w:rFonts w:hint="eastAsia" w:ascii="仿宋_GB2312" w:eastAsia="仿宋_GB2312" w:cs="仿宋_GB2312"/>
          <w:bCs/>
          <w:color w:val="auto"/>
          <w:sz w:val="28"/>
        </w:rPr>
        <w:t>日</w:t>
      </w:r>
      <w:r>
        <w:rPr>
          <w:rFonts w:ascii="仿宋_GB2312" w:eastAsia="仿宋_GB2312" w:cs="仿宋_GB2312"/>
          <w:bCs/>
          <w:color w:val="auto"/>
          <w:sz w:val="28"/>
        </w:rPr>
        <w:t> </w:t>
      </w:r>
    </w:p>
    <w:tbl>
      <w:tblPr>
        <w:tblStyle w:val="4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515"/>
        <w:gridCol w:w="388"/>
        <w:gridCol w:w="347"/>
        <w:gridCol w:w="734"/>
        <w:gridCol w:w="1365"/>
        <w:gridCol w:w="657"/>
        <w:gridCol w:w="105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49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申请人姓名</w:t>
            </w:r>
          </w:p>
        </w:tc>
        <w:tc>
          <w:tcPr>
            <w:tcW w:w="15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性别</w:t>
            </w:r>
          </w:p>
        </w:tc>
        <w:tc>
          <w:tcPr>
            <w:tcW w:w="7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出生年月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 </w:t>
            </w:r>
          </w:p>
        </w:tc>
        <w:tc>
          <w:tcPr>
            <w:tcW w:w="1801" w:type="dxa"/>
            <w:vMerge w:val="restart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15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身份证号码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</w:t>
            </w:r>
          </w:p>
        </w:tc>
        <w:tc>
          <w:tcPr>
            <w:tcW w:w="1801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居住街道</w:t>
            </w:r>
          </w:p>
        </w:tc>
        <w:tc>
          <w:tcPr>
            <w:tcW w:w="15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居住社区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</w:t>
            </w:r>
          </w:p>
        </w:tc>
        <w:tc>
          <w:tcPr>
            <w:tcW w:w="1801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户籍街道</w:t>
            </w:r>
          </w:p>
        </w:tc>
        <w:tc>
          <w:tcPr>
            <w:tcW w:w="15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户籍社区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801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固定电话</w:t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手机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就餐方式</w:t>
            </w:r>
          </w:p>
        </w:tc>
        <w:tc>
          <w:tcPr>
            <w:tcW w:w="7858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hd w:val="clear" w:color="auto" w:fill="FFFFFF"/>
              </w:rPr>
              <w:t>助餐点就餐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□助餐点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hd w:val="clear" w:color="auto" w:fill="FFFFFF"/>
              </w:rPr>
              <w:t>取餐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  <w:shd w:val="clear" w:color="auto" w:fill="FFFFFF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□助餐点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hd w:val="clear" w:color="auto" w:fill="FFFFFF"/>
              </w:rPr>
              <w:t>送餐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  <w:shd w:val="clear" w:color="auto" w:fill="FFFFFF"/>
              </w:rPr>
              <w:t xml:space="preserve">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hd w:val="clear" w:color="auto" w:fill="FFFFFF"/>
              </w:rPr>
              <w:t>餐饮平台点餐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634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联系人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（或代理人）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与本人关系</w:t>
            </w:r>
          </w:p>
        </w:tc>
        <w:tc>
          <w:tcPr>
            <w:tcW w:w="35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03" w:type="dxa"/>
            <w:gridSpan w:val="2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2446" w:type="dxa"/>
            <w:gridSpan w:val="3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3509" w:type="dxa"/>
            <w:gridSpan w:val="3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提交材料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目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录</w:t>
            </w:r>
          </w:p>
        </w:tc>
        <w:tc>
          <w:tcPr>
            <w:tcW w:w="7858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□身份证复印件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□户口簿复印件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□分散供养特困老人证明材料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□低保家庭中老人证明材料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□低保边缘家庭中老人认定材料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□能力评估证明材料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□空巢（留守）老人认定材料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□失独老人证明材料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9492" w:type="dxa"/>
            <w:gridSpan w:val="9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申请人其他需说明情况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                                         </w:t>
            </w:r>
          </w:p>
          <w:p>
            <w:pPr>
              <w:spacing w:line="400" w:lineRule="exact"/>
              <w:ind w:firstLine="5520" w:firstLineChars="2300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申请人（或代理人）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                                        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签字（盖章或手印）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49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社区初审填写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申请人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身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份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类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别</w:t>
            </w:r>
          </w:p>
        </w:tc>
        <w:tc>
          <w:tcPr>
            <w:tcW w:w="7858" w:type="dxa"/>
            <w:gridSpan w:val="8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60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周岁以上城乡分散供养特困人员；</w:t>
            </w:r>
          </w:p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60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周岁以上的中度失能失智、重度失能失智老人；</w:t>
            </w:r>
          </w:p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60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周岁以上失独老人</w:t>
            </w:r>
          </w:p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60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周岁以上的空巢（留守）老人；</w:t>
            </w:r>
          </w:p>
          <w:p>
            <w:pPr>
              <w:shd w:val="clear" w:color="auto" w:fill="FFFFFF"/>
              <w:spacing w:line="400" w:lineRule="exact"/>
              <w:ind w:left="240" w:hanging="240" w:hangingChars="100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60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周岁以上低保家庭及低保边缘家庭中老人；</w:t>
            </w:r>
          </w:p>
          <w:p>
            <w:pPr>
              <w:shd w:val="clear" w:color="auto" w:fill="FFFFFF"/>
              <w:spacing w:line="400" w:lineRule="exact"/>
              <w:ind w:left="240" w:hanging="240" w:hangingChars="100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□百岁老年人；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社区初审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意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见</w:t>
            </w:r>
          </w:p>
        </w:tc>
        <w:tc>
          <w:tcPr>
            <w:tcW w:w="7858" w:type="dxa"/>
            <w:gridSpan w:val="8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老人基本情况、身份类别情况及拟享受助餐待遇已于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 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年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月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日至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月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日在本社区和居住小区同时张榜公示，情况属实，无异议。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社区负责人签字：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                    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（单位盖章）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      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                                              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年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月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日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634" w:type="dxa"/>
            <w:vAlign w:val="center"/>
          </w:tcPr>
          <w:p>
            <w:pPr>
              <w:spacing w:line="400" w:lineRule="exact"/>
              <w:ind w:firstLine="360" w:firstLineChars="150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街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道</w:t>
            </w:r>
          </w:p>
          <w:p>
            <w:pPr>
              <w:spacing w:line="400" w:lineRule="exact"/>
              <w:ind w:firstLine="360" w:firstLineChars="150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审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核</w:t>
            </w:r>
          </w:p>
          <w:p>
            <w:pPr>
              <w:spacing w:line="400" w:lineRule="exact"/>
              <w:ind w:firstLine="360" w:firstLineChars="150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意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见</w:t>
            </w:r>
          </w:p>
        </w:tc>
        <w:tc>
          <w:tcPr>
            <w:tcW w:w="7858" w:type="dxa"/>
            <w:gridSpan w:val="8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经街道评估审核，（同意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/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不同意）社区初评意见。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    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街道负责人签字：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                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（单位盖章）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    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年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月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634" w:type="dxa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旗县区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民政局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（社区办）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意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见</w:t>
            </w:r>
          </w:p>
        </w:tc>
        <w:tc>
          <w:tcPr>
            <w:tcW w:w="7858" w:type="dxa"/>
            <w:gridSpan w:val="8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                                         (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单位盖章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)</w:t>
            </w:r>
          </w:p>
          <w:p>
            <w:pPr>
              <w:spacing w:line="400" w:lineRule="exact"/>
              <w:ind w:firstLine="5520" w:firstLineChars="2300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年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月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日</w:t>
            </w:r>
          </w:p>
        </w:tc>
      </w:tr>
    </w:tbl>
    <w:p>
      <w:pPr>
        <w:shd w:val="clear" w:color="auto" w:fill="FFFFFF"/>
        <w:spacing w:line="400" w:lineRule="exact"/>
        <w:ind w:firstLine="480" w:firstLineChars="200"/>
        <w:rPr>
          <w:rFonts w:ascii="仿宋_GB2312" w:eastAsia="仿宋_GB2312" w:cs="仿宋_GB2312"/>
          <w:bCs/>
          <w:color w:val="auto"/>
          <w:sz w:val="24"/>
        </w:rPr>
      </w:pPr>
      <w:r>
        <w:rPr>
          <w:rFonts w:hint="eastAsia" w:ascii="仿宋_GB2312" w:eastAsia="仿宋_GB2312" w:cs="仿宋_GB2312"/>
          <w:bCs/>
          <w:color w:val="auto"/>
          <w:sz w:val="24"/>
        </w:rPr>
        <w:t>说明：本表一式三份，社区、街道、旗县区民政局（社区办）各一份，申请时应提交有关材料：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textAlignment w:val="auto"/>
        <w:rPr>
          <w:rFonts w:ascii="仿宋_GB2312" w:eastAsia="仿宋_GB2312" w:cs="仿宋_GB2312"/>
          <w:bCs/>
          <w:color w:val="auto"/>
          <w:sz w:val="24"/>
        </w:rPr>
      </w:pPr>
      <w:r>
        <w:rPr>
          <w:rFonts w:ascii="仿宋_GB2312" w:eastAsia="仿宋_GB2312" w:cs="仿宋_GB2312"/>
          <w:bCs/>
          <w:color w:val="auto"/>
          <w:sz w:val="24"/>
        </w:rPr>
        <w:t>1.</w:t>
      </w:r>
      <w:r>
        <w:rPr>
          <w:rFonts w:hint="eastAsia" w:ascii="仿宋_GB2312" w:eastAsia="仿宋_GB2312" w:cs="仿宋_GB2312"/>
          <w:bCs/>
          <w:color w:val="auto"/>
          <w:sz w:val="24"/>
        </w:rPr>
        <w:t>申请人的身份证原件及复印件，</w:t>
      </w:r>
      <w:r>
        <w:rPr>
          <w:rFonts w:ascii="仿宋_GB2312" w:eastAsia="仿宋_GB2312" w:cs="仿宋_GB2312"/>
          <w:bCs/>
          <w:color w:val="auto"/>
          <w:sz w:val="24"/>
        </w:rPr>
        <w:t>2</w:t>
      </w:r>
      <w:r>
        <w:rPr>
          <w:rFonts w:hint="eastAsia" w:ascii="仿宋_GB2312" w:eastAsia="仿宋_GB2312" w:cs="仿宋_GB2312"/>
          <w:bCs/>
          <w:color w:val="auto"/>
          <w:sz w:val="24"/>
        </w:rPr>
        <w:t>寸近照</w:t>
      </w:r>
      <w:r>
        <w:rPr>
          <w:rFonts w:ascii="仿宋_GB2312" w:eastAsia="仿宋_GB2312" w:cs="仿宋_GB2312"/>
          <w:bCs/>
          <w:color w:val="auto"/>
          <w:sz w:val="24"/>
        </w:rPr>
        <w:t>3</w:t>
      </w:r>
      <w:r>
        <w:rPr>
          <w:rFonts w:hint="eastAsia" w:ascii="仿宋_GB2312" w:eastAsia="仿宋_GB2312" w:cs="仿宋_GB2312"/>
          <w:bCs/>
          <w:color w:val="auto"/>
          <w:sz w:val="24"/>
        </w:rPr>
        <w:t>张；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textAlignment w:val="auto"/>
        <w:rPr>
          <w:rFonts w:ascii="仿宋_GB2312" w:eastAsia="仿宋_GB2312" w:cs="仿宋_GB2312"/>
          <w:bCs/>
          <w:color w:val="auto"/>
          <w:sz w:val="24"/>
        </w:rPr>
      </w:pPr>
      <w:r>
        <w:rPr>
          <w:rFonts w:ascii="仿宋_GB2312" w:eastAsia="仿宋_GB2312" w:cs="仿宋_GB2312"/>
          <w:bCs/>
          <w:color w:val="auto"/>
          <w:sz w:val="24"/>
        </w:rPr>
        <w:t>2.</w:t>
      </w:r>
      <w:r>
        <w:rPr>
          <w:rFonts w:hint="eastAsia" w:ascii="仿宋_GB2312" w:eastAsia="仿宋_GB2312" w:cs="仿宋_GB2312"/>
          <w:bCs/>
          <w:color w:val="auto"/>
          <w:sz w:val="24"/>
        </w:rPr>
        <w:t>申请人户口簿原件及复印件；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textAlignment w:val="auto"/>
        <w:rPr>
          <w:rFonts w:ascii="仿宋_GB2312" w:eastAsia="仿宋_GB2312" w:cs="仿宋_GB2312"/>
          <w:bCs/>
          <w:color w:val="auto"/>
          <w:sz w:val="24"/>
        </w:rPr>
      </w:pPr>
      <w:r>
        <w:rPr>
          <w:rFonts w:ascii="仿宋_GB2312" w:eastAsia="仿宋_GB2312" w:cs="仿宋_GB2312"/>
          <w:bCs/>
          <w:color w:val="auto"/>
          <w:sz w:val="24"/>
        </w:rPr>
        <w:t>3.</w:t>
      </w:r>
      <w:r>
        <w:rPr>
          <w:rFonts w:hint="eastAsia" w:ascii="仿宋_GB2312" w:eastAsia="仿宋_GB2312" w:cs="仿宋_GB2312"/>
          <w:bCs/>
          <w:color w:val="auto"/>
          <w:sz w:val="24"/>
        </w:rPr>
        <w:t>依个人情况提供相应的证明材料、认定材料</w:t>
      </w:r>
      <w:r>
        <w:rPr>
          <w:rFonts w:ascii="仿宋_GB2312" w:eastAsia="仿宋_GB2312" w:cs="仿宋_GB2312"/>
          <w:bCs/>
          <w:color w:val="auto"/>
          <w:sz w:val="24"/>
        </w:rPr>
        <w:t>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textAlignment w:val="auto"/>
        <w:rPr>
          <w:rFonts w:hint="eastAsia" w:ascii="仿宋_GB2312" w:eastAsia="仿宋_GB2312" w:cs="仿宋_GB2312"/>
          <w:bCs/>
          <w:color w:val="auto"/>
          <w:sz w:val="24"/>
        </w:rPr>
      </w:pPr>
      <w:r>
        <w:rPr>
          <w:rFonts w:hint="eastAsia" w:ascii="仿宋_GB2312" w:eastAsia="仿宋_GB2312" w:cs="仿宋_GB2312"/>
          <w:bCs/>
          <w:color w:val="auto"/>
          <w:sz w:val="24"/>
        </w:rPr>
        <w:t>申请地点：凡符合规定条件的老年人，到户籍所在旗县区的居住社区（村）居委会提出申请，填写《申请表》。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YzU2OTQzZTQxZmQ1MzU1MmRkY2I5YzExMGEwZTEifQ=="/>
  </w:docVars>
  <w:rsids>
    <w:rsidRoot w:val="3DCB0A5C"/>
    <w:rsid w:val="3DCB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qFormat/>
    <w:uiPriority w:val="0"/>
    <w:pPr>
      <w:ind w:firstLine="100" w:firstLineChars="100"/>
      <w:jc w:val="both"/>
      <w:textAlignment w:val="baseline"/>
    </w:pPr>
  </w:style>
  <w:style w:type="paragraph" w:customStyle="1" w:styleId="3">
    <w:name w:val="UserStyle_1"/>
    <w:basedOn w:val="1"/>
    <w:qFormat/>
    <w:uiPriority w:val="0"/>
    <w:pPr>
      <w:jc w:val="both"/>
      <w:textAlignment w:val="baseline"/>
    </w:pPr>
    <w:rPr>
      <w:rFonts w:ascii="Calibri" w:hAnsi="Calibri"/>
      <w:b/>
      <w:kern w:val="2"/>
      <w:sz w:val="4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2024-07-25T08:53:00Z</dcterms:created>
  <dc:creator>清酒暖回肠 无恙</dc:creator>
  <cp:lastModifiedBy>清酒暖回肠 无恙</cp:lastModifiedBy>
  <dcterms:modified xsi:type="dcterms:W3CDTF">2024-07-25T08:54:39Z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515D6128662E4FA69E82F841F34CF87B_11</vt:lpwstr>
  </property>
</Properties>
</file>