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bookmarkStart w:id="0" w:name="_Toc29030"/>
      <w:bookmarkStart w:id="1" w:name="_Toc26954"/>
      <w:bookmarkStart w:id="2" w:name="_Toc27049"/>
    </w:p>
    <w:p>
      <w:pPr>
        <w:pStyle w:val="14"/>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ind w:firstLine="964" w:firstLineChars="200"/>
        <w:jc w:val="center"/>
        <w:textAlignment w:val="auto"/>
        <w:rPr>
          <w:rFonts w:ascii="宋体" w:hAnsi="宋体" w:eastAsia="宋体" w:cs="宋体"/>
          <w:b/>
          <w:sz w:val="48"/>
          <w:szCs w:val="48"/>
        </w:rPr>
      </w:pPr>
    </w:p>
    <w:p>
      <w:pPr>
        <w:rPr>
          <w:rFonts w:ascii="宋体" w:hAnsi="宋体" w:eastAsia="宋体" w:cs="宋体"/>
          <w:b/>
          <w:sz w:val="48"/>
          <w:szCs w:val="48"/>
        </w:rPr>
      </w:pPr>
    </w:p>
    <w:p>
      <w:pPr>
        <w:pStyle w:val="17"/>
        <w:rPr>
          <w:rFonts w:ascii="宋体" w:hAnsi="宋体" w:eastAsia="宋体" w:cs="宋体"/>
          <w:b/>
          <w:sz w:val="48"/>
          <w:szCs w:val="48"/>
        </w:rPr>
      </w:pPr>
    </w:p>
    <w:p>
      <w:pPr>
        <w:pStyle w:val="16"/>
      </w:pPr>
    </w:p>
    <w:bookmarkEnd w:id="0"/>
    <w:bookmarkEnd w:id="1"/>
    <w:bookmarkEnd w:id="2"/>
    <w:p>
      <w:pPr>
        <w:keepNext w:val="0"/>
        <w:keepLines w:val="0"/>
        <w:pageBreakBefore w:val="0"/>
        <w:kinsoku/>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8"/>
          <w:szCs w:val="48"/>
        </w:rPr>
      </w:pPr>
      <w:bookmarkStart w:id="3" w:name="_Toc10790"/>
      <w:bookmarkStart w:id="4" w:name="_Toc20244"/>
      <w:bookmarkStart w:id="5" w:name="_Toc13718"/>
      <w:bookmarkStart w:id="6" w:name="_Toc18280"/>
      <w:bookmarkStart w:id="7" w:name="_Toc23044"/>
      <w:r>
        <w:rPr>
          <w:rFonts w:hint="eastAsia" w:ascii="仿宋" w:hAnsi="仿宋" w:eastAsia="仿宋" w:cs="仿宋"/>
          <w:b/>
          <w:bCs/>
          <w:sz w:val="48"/>
          <w:szCs w:val="48"/>
        </w:rPr>
        <w:t>呼和浩特市玉泉区治金工贸</w:t>
      </w:r>
    </w:p>
    <w:p>
      <w:pPr>
        <w:keepNext w:val="0"/>
        <w:keepLines w:val="0"/>
        <w:pageBreakBefore w:val="0"/>
        <w:kinsoku/>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8"/>
          <w:szCs w:val="48"/>
        </w:rPr>
      </w:pPr>
      <w:r>
        <w:rPr>
          <w:rFonts w:hint="eastAsia" w:ascii="仿宋" w:hAnsi="仿宋" w:eastAsia="仿宋" w:cs="仿宋"/>
          <w:b/>
          <w:bCs/>
          <w:sz w:val="48"/>
          <w:szCs w:val="48"/>
        </w:rPr>
        <w:t>生产安全事故应急预案</w:t>
      </w:r>
      <w:bookmarkEnd w:id="3"/>
      <w:bookmarkEnd w:id="4"/>
      <w:bookmarkEnd w:id="5"/>
      <w:bookmarkEnd w:id="6"/>
      <w:bookmarkEnd w:id="7"/>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pStyle w:val="14"/>
        <w:widowControl/>
        <w:wordWrap w:val="0"/>
        <w:adjustRightInd w:val="0"/>
        <w:spacing w:beforeAutospacing="0" w:afterAutospacing="0" w:line="720" w:lineRule="auto"/>
        <w:jc w:val="both"/>
        <w:rPr>
          <w:rFonts w:ascii="宋体" w:hAnsi="宋体" w:eastAsia="宋体" w:cs="宋体"/>
          <w:b/>
          <w:sz w:val="48"/>
          <w:szCs w:val="48"/>
        </w:rPr>
      </w:pPr>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pStyle w:val="14"/>
        <w:widowControl/>
        <w:wordWrap w:val="0"/>
        <w:adjustRightInd w:val="0"/>
        <w:spacing w:beforeAutospacing="0" w:afterAutospacing="0" w:line="720" w:lineRule="auto"/>
        <w:ind w:firstLine="964" w:firstLineChars="200"/>
        <w:jc w:val="center"/>
        <w:rPr>
          <w:rFonts w:ascii="宋体" w:hAnsi="宋体" w:eastAsia="宋体" w:cs="宋体"/>
          <w:b/>
          <w:sz w:val="48"/>
          <w:szCs w:val="48"/>
        </w:rPr>
      </w:pPr>
    </w:p>
    <w:p>
      <w:pPr>
        <w:rPr>
          <w:rFonts w:hint="eastAsia" w:ascii="仿宋" w:hAnsi="仿宋" w:eastAsia="仿宋" w:cs="仿宋"/>
        </w:rPr>
      </w:pP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 w:hAnsi="仿宋" w:eastAsia="仿宋" w:cs="仿宋"/>
          <w:b/>
          <w:color w:val="000000"/>
          <w:kern w:val="0"/>
          <w:sz w:val="32"/>
          <w:szCs w:val="32"/>
          <w:lang w:val="zh-CN"/>
        </w:rPr>
      </w:pPr>
      <w:bookmarkStart w:id="8" w:name="_Toc26865"/>
      <w:bookmarkStart w:id="9" w:name="_Toc4818"/>
      <w:bookmarkStart w:id="10" w:name="_Toc3711"/>
      <w:bookmarkStart w:id="11" w:name="_Toc18664"/>
      <w:bookmarkStart w:id="12" w:name="_Toc156"/>
      <w:bookmarkStart w:id="13" w:name="_Toc16088"/>
      <w:bookmarkStart w:id="14" w:name="_Toc13007"/>
      <w:bookmarkStart w:id="15" w:name="_Toc9545"/>
      <w:r>
        <w:rPr>
          <w:rFonts w:hint="eastAsia" w:ascii="仿宋" w:hAnsi="仿宋" w:eastAsia="仿宋" w:cs="仿宋"/>
          <w:b/>
          <w:color w:val="000000"/>
          <w:kern w:val="0"/>
          <w:sz w:val="32"/>
          <w:szCs w:val="32"/>
        </w:rPr>
        <w:t>呼和浩特市玉泉区</w:t>
      </w:r>
      <w:r>
        <w:rPr>
          <w:rFonts w:hint="eastAsia" w:ascii="仿宋" w:hAnsi="仿宋" w:eastAsia="仿宋" w:cs="仿宋"/>
          <w:b/>
          <w:color w:val="000000"/>
          <w:kern w:val="0"/>
          <w:sz w:val="32"/>
          <w:szCs w:val="32"/>
          <w:lang w:val="zh-CN"/>
        </w:rPr>
        <w:t xml:space="preserve">人民政府       </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lang w:val="zh-CN"/>
        </w:rPr>
        <w:t xml:space="preserve">  </w:t>
      </w:r>
      <w:r>
        <w:rPr>
          <w:rFonts w:hint="eastAsia" w:ascii="仿宋" w:hAnsi="仿宋" w:eastAsia="仿宋" w:cs="仿宋"/>
          <w:b/>
          <w:color w:val="000000"/>
          <w:kern w:val="0"/>
          <w:sz w:val="32"/>
          <w:szCs w:val="32"/>
        </w:rPr>
        <w:t xml:space="preserve">           </w:t>
      </w:r>
      <w:r>
        <w:rPr>
          <w:rFonts w:hint="eastAsia" w:ascii="仿宋" w:hAnsi="仿宋" w:eastAsia="仿宋" w:cs="仿宋"/>
          <w:b/>
          <w:color w:val="000000"/>
          <w:kern w:val="0"/>
          <w:sz w:val="32"/>
          <w:szCs w:val="32"/>
          <w:lang w:val="zh-CN"/>
        </w:rPr>
        <w:t>发布</w:t>
      </w:r>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val="0"/>
        <w:autoSpaceDN w:val="0"/>
        <w:bidi w:val="0"/>
        <w:adjustRightInd w:val="0"/>
        <w:snapToGrid w:val="0"/>
        <w:spacing w:line="240" w:lineRule="auto"/>
        <w:ind w:firstLine="643" w:firstLineChars="200"/>
        <w:jc w:val="center"/>
        <w:textAlignment w:val="auto"/>
        <w:rPr>
          <w:rFonts w:hint="eastAsia" w:ascii="仿宋" w:hAnsi="仿宋" w:eastAsia="仿宋" w:cs="仿宋"/>
          <w:b/>
          <w:color w:val="000000"/>
          <w:kern w:val="0"/>
          <w:sz w:val="32"/>
          <w:szCs w:val="32"/>
          <w:lang w:val="zh-CN"/>
        </w:rPr>
      </w:pPr>
      <w:bookmarkStart w:id="16" w:name="_Toc212475403"/>
      <w:bookmarkStart w:id="17" w:name="_Toc212475404"/>
      <w:r>
        <w:rPr>
          <w:rFonts w:hint="eastAsia" w:ascii="仿宋" w:hAnsi="仿宋" w:eastAsia="仿宋" w:cs="仿宋"/>
          <w:b/>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90805</wp:posOffset>
                </wp:positionV>
                <wp:extent cx="5520055" cy="635"/>
                <wp:effectExtent l="0" t="13970" r="4445" b="23495"/>
                <wp:wrapNone/>
                <wp:docPr id="3" name="直接连接符 3"/>
                <wp:cNvGraphicFramePr/>
                <a:graphic xmlns:a="http://schemas.openxmlformats.org/drawingml/2006/main">
                  <a:graphicData uri="http://schemas.microsoft.com/office/word/2010/wordprocessingShape">
                    <wps:wsp>
                      <wps:cNvCnPr/>
                      <wps:spPr>
                        <a:xfrm>
                          <a:off x="0" y="0"/>
                          <a:ext cx="5520055" cy="63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pt;margin-top:7.15pt;height:0.05pt;width:434.65pt;z-index:251660288;mso-width-relative:page;mso-height-relative:page;" filled="f" stroked="t" coordsize="21600,21600" o:gfxdata="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1g&#10;jtTVAAAABwEAAA8AAAAAAAAAAQAgAAAAIgAAAGRycy9kb3ducmV2LnhtbFBLAQIUABQAAAAIAIdO&#10;4kBpqRNg7QEAANsDAAAOAAAAAAAAAAEAIAAAACQBAABkcnMvZTJvRG9jLnhtbFBLBQYAAAAABgAG&#10;AFkBAACDBQAAAAA=&#10;">
                <v:fill on="f" focussize="0,0"/>
                <v:stroke weight="2.25pt" color="#000000" joinstyle="round"/>
                <v:imagedata o:title=""/>
                <o:lock v:ext="edit" aspectratio="f"/>
              </v:line>
            </w:pict>
          </mc:Fallback>
        </mc:AlternateContent>
      </w:r>
      <w:bookmarkEnd w:id="16"/>
    </w:p>
    <w:p>
      <w:pPr>
        <w:keepNext w:val="0"/>
        <w:keepLines w:val="0"/>
        <w:pageBreakBefore w:val="0"/>
        <w:widowControl w:val="0"/>
        <w:kinsoku/>
        <w:wordWrap/>
        <w:overflowPunct/>
        <w:topLinePunct w:val="0"/>
        <w:autoSpaceDE w:val="0"/>
        <w:autoSpaceDN w:val="0"/>
        <w:bidi w:val="0"/>
        <w:adjustRightInd w:val="0"/>
        <w:snapToGrid w:val="0"/>
        <w:spacing w:line="240" w:lineRule="auto"/>
        <w:ind w:firstLine="643" w:firstLineChars="200"/>
        <w:jc w:val="center"/>
        <w:textAlignment w:val="auto"/>
        <w:rPr>
          <w:rFonts w:hint="eastAsia" w:ascii="仿宋" w:hAnsi="仿宋" w:eastAsia="仿宋" w:cs="仿宋"/>
          <w:b/>
          <w:color w:val="000000"/>
          <w:kern w:val="0"/>
          <w:sz w:val="32"/>
          <w:szCs w:val="32"/>
        </w:rPr>
      </w:pPr>
      <w:bookmarkStart w:id="18" w:name="_Toc5897"/>
      <w:bookmarkStart w:id="19" w:name="_Toc634"/>
      <w:bookmarkStart w:id="20" w:name="_Toc32102"/>
      <w:bookmarkStart w:id="21" w:name="_Toc11736"/>
      <w:bookmarkStart w:id="22" w:name="_Toc18038"/>
      <w:bookmarkStart w:id="23" w:name="_Toc30354"/>
      <w:bookmarkStart w:id="24" w:name="_Toc15764"/>
      <w:bookmarkStart w:id="25" w:name="_Toc27183"/>
      <w:r>
        <w:rPr>
          <w:rFonts w:hint="eastAsia" w:ascii="仿宋" w:hAnsi="仿宋" w:eastAsia="仿宋" w:cs="仿宋"/>
          <w:b/>
          <w:color w:val="000000"/>
          <w:kern w:val="0"/>
          <w:sz w:val="32"/>
          <w:szCs w:val="32"/>
          <w:lang w:val="zh-CN"/>
        </w:rPr>
        <w:t>202</w:t>
      </w:r>
      <w:r>
        <w:rPr>
          <w:rFonts w:hint="eastAsia" w:ascii="仿宋" w:hAnsi="仿宋" w:eastAsia="仿宋" w:cs="仿宋"/>
          <w:b/>
          <w:color w:val="000000"/>
          <w:kern w:val="0"/>
          <w:sz w:val="32"/>
          <w:szCs w:val="32"/>
        </w:rPr>
        <w:t>3</w:t>
      </w:r>
      <w:r>
        <w:rPr>
          <w:rFonts w:hint="eastAsia" w:ascii="仿宋" w:hAnsi="仿宋" w:eastAsia="仿宋" w:cs="仿宋"/>
          <w:b/>
          <w:color w:val="000000"/>
          <w:kern w:val="0"/>
          <w:sz w:val="32"/>
          <w:szCs w:val="32"/>
          <w:lang w:val="zh-CN"/>
        </w:rPr>
        <w:t>年</w:t>
      </w:r>
      <w:r>
        <w:rPr>
          <w:rFonts w:hint="eastAsia" w:ascii="仿宋" w:hAnsi="仿宋" w:eastAsia="仿宋" w:cs="仿宋"/>
          <w:b/>
          <w:color w:val="000000"/>
          <w:kern w:val="0"/>
          <w:sz w:val="32"/>
          <w:szCs w:val="32"/>
        </w:rPr>
        <w:t>1</w:t>
      </w:r>
      <w:bookmarkEnd w:id="17"/>
      <w:bookmarkEnd w:id="18"/>
      <w:bookmarkEnd w:id="19"/>
      <w:bookmarkEnd w:id="20"/>
      <w:bookmarkEnd w:id="21"/>
      <w:bookmarkEnd w:id="22"/>
      <w:bookmarkEnd w:id="23"/>
      <w:bookmarkEnd w:id="24"/>
      <w:bookmarkEnd w:id="25"/>
      <w:r>
        <w:rPr>
          <w:rFonts w:hint="eastAsia" w:ascii="仿宋" w:hAnsi="仿宋" w:eastAsia="仿宋" w:cs="仿宋"/>
          <w:b/>
          <w:color w:val="000000"/>
          <w:kern w:val="0"/>
          <w:sz w:val="32"/>
          <w:szCs w:val="32"/>
        </w:rPr>
        <w:t>1月</w:t>
      </w:r>
    </w:p>
    <w:p>
      <w:pPr>
        <w:keepNext w:val="0"/>
        <w:keepLines w:val="0"/>
        <w:pageBreakBefore w:val="0"/>
        <w:widowControl w:val="0"/>
        <w:kinsoku/>
        <w:wordWrap/>
        <w:overflowPunct/>
        <w:topLinePunct w:val="0"/>
        <w:bidi w:val="0"/>
        <w:adjustRightInd w:val="0"/>
        <w:snapToGrid w:val="0"/>
        <w:spacing w:line="240" w:lineRule="auto"/>
        <w:jc w:val="left"/>
        <w:textAlignment w:val="auto"/>
        <w:rPr>
          <w:rFonts w:ascii="宋体" w:hAnsi="宋体"/>
          <w:b/>
          <w:color w:val="000000"/>
          <w:kern w:val="0"/>
          <w:sz w:val="32"/>
          <w:szCs w:val="32"/>
        </w:rPr>
      </w:pPr>
      <w:r>
        <w:rPr>
          <w:rFonts w:hint="eastAsia" w:ascii="宋体" w:hAnsi="宋体"/>
          <w:b/>
          <w:color w:val="000000"/>
          <w:kern w:val="0"/>
          <w:sz w:val="32"/>
          <w:szCs w:val="32"/>
        </w:rPr>
        <w:br w:type="page"/>
      </w:r>
    </w:p>
    <w:p>
      <w:pPr>
        <w:autoSpaceDE w:val="0"/>
        <w:autoSpaceDN w:val="0"/>
        <w:spacing w:line="440" w:lineRule="exact"/>
        <w:ind w:firstLine="643" w:firstLineChars="200"/>
        <w:jc w:val="center"/>
        <w:rPr>
          <w:rFonts w:ascii="宋体" w:hAnsi="宋体"/>
          <w:b/>
          <w:color w:val="000000"/>
          <w:kern w:val="0"/>
          <w:sz w:val="32"/>
          <w:szCs w:val="32"/>
        </w:rPr>
        <w:sectPr>
          <w:pgSz w:w="11906" w:h="16838"/>
          <w:pgMar w:top="1587" w:right="1587" w:bottom="1417" w:left="1588" w:header="851" w:footer="992" w:gutter="0"/>
          <w:cols w:space="720" w:num="1"/>
          <w:titlePg/>
          <w:docGrid w:type="lines" w:linePitch="312" w:charSpace="0"/>
        </w:sectPr>
      </w:pPr>
    </w:p>
    <w:p>
      <w:pPr>
        <w:ind w:firstLine="480" w:firstLineChars="200"/>
        <w:jc w:val="center"/>
        <w:rPr>
          <w:sz w:val="24"/>
          <w:szCs w:val="32"/>
        </w:rPr>
      </w:pPr>
      <w:r>
        <w:rPr>
          <w:rFonts w:ascii="宋体" w:hAnsi="宋体" w:eastAsia="宋体"/>
          <w:sz w:val="24"/>
          <w:szCs w:val="32"/>
        </w:rPr>
        <w:t>目</w:t>
      </w:r>
      <w:r>
        <w:rPr>
          <w:rFonts w:hint="eastAsia" w:ascii="宋体" w:hAnsi="宋体" w:eastAsia="宋体"/>
          <w:sz w:val="24"/>
          <w:szCs w:val="32"/>
          <w:lang w:val="en-US" w:eastAsia="zh-CN"/>
        </w:rPr>
        <w:t xml:space="preserve">  </w:t>
      </w:r>
      <w:r>
        <w:rPr>
          <w:rFonts w:ascii="宋体" w:hAnsi="宋体" w:eastAsia="宋体"/>
          <w:sz w:val="24"/>
          <w:szCs w:val="32"/>
        </w:rPr>
        <w:t>录</w:t>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TOC \o "1-2" \h \u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_Toc23825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1 总则</w:t>
      </w:r>
      <w:r>
        <w:rPr>
          <w:sz w:val="24"/>
          <w:szCs w:val="24"/>
        </w:rPr>
        <w:tab/>
      </w:r>
      <w:r>
        <w:rPr>
          <w:sz w:val="24"/>
          <w:szCs w:val="24"/>
        </w:rPr>
        <w:fldChar w:fldCharType="begin"/>
      </w:r>
      <w:r>
        <w:rPr>
          <w:sz w:val="24"/>
          <w:szCs w:val="24"/>
        </w:rPr>
        <w:instrText xml:space="preserve"> PAGEREF _Toc23825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_Toc25530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1.1 编制目的</w:t>
      </w:r>
      <w:r>
        <w:rPr>
          <w:sz w:val="24"/>
          <w:szCs w:val="24"/>
        </w:rPr>
        <w:tab/>
      </w:r>
      <w:r>
        <w:rPr>
          <w:sz w:val="24"/>
          <w:szCs w:val="24"/>
        </w:rPr>
        <w:fldChar w:fldCharType="begin"/>
      </w:r>
      <w:r>
        <w:rPr>
          <w:sz w:val="24"/>
          <w:szCs w:val="24"/>
        </w:rPr>
        <w:instrText xml:space="preserve"> PAGEREF _Toc25530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_Toc10564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1.2 编制依据</w:t>
      </w:r>
      <w:r>
        <w:rPr>
          <w:sz w:val="24"/>
          <w:szCs w:val="24"/>
        </w:rPr>
        <w:tab/>
      </w:r>
      <w:r>
        <w:rPr>
          <w:sz w:val="24"/>
          <w:szCs w:val="24"/>
        </w:rPr>
        <w:fldChar w:fldCharType="begin"/>
      </w:r>
      <w:r>
        <w:rPr>
          <w:sz w:val="24"/>
          <w:szCs w:val="24"/>
        </w:rPr>
        <w:instrText xml:space="preserve"> PAGEREF _Toc10564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_Toc17321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1.3 适用范围</w:t>
      </w:r>
      <w:r>
        <w:rPr>
          <w:sz w:val="24"/>
          <w:szCs w:val="24"/>
        </w:rPr>
        <w:tab/>
      </w:r>
      <w:r>
        <w:rPr>
          <w:sz w:val="24"/>
          <w:szCs w:val="24"/>
        </w:rPr>
        <w:fldChar w:fldCharType="begin"/>
      </w:r>
      <w:r>
        <w:rPr>
          <w:sz w:val="24"/>
          <w:szCs w:val="24"/>
        </w:rPr>
        <w:instrText xml:space="preserve"> PAGEREF _Toc17321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_Toc9888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1.4 工作原则</w:t>
      </w:r>
      <w:r>
        <w:rPr>
          <w:sz w:val="24"/>
          <w:szCs w:val="24"/>
        </w:rPr>
        <w:tab/>
      </w:r>
      <w:r>
        <w:rPr>
          <w:sz w:val="24"/>
          <w:szCs w:val="24"/>
        </w:rPr>
        <w:fldChar w:fldCharType="begin"/>
      </w:r>
      <w:r>
        <w:rPr>
          <w:sz w:val="24"/>
          <w:szCs w:val="24"/>
        </w:rPr>
        <w:instrText xml:space="preserve"> PAGEREF _Toc9888 \h </w:instrText>
      </w:r>
      <w:r>
        <w:rPr>
          <w:sz w:val="24"/>
          <w:szCs w:val="24"/>
        </w:rPr>
        <w:fldChar w:fldCharType="separate"/>
      </w:r>
      <w:r>
        <w:rPr>
          <w:sz w:val="24"/>
          <w:szCs w:val="24"/>
        </w:rPr>
        <w:t>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_Toc19894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1.5 事故分级</w:t>
      </w:r>
      <w:r>
        <w:rPr>
          <w:sz w:val="24"/>
          <w:szCs w:val="24"/>
        </w:rPr>
        <w:tab/>
      </w:r>
      <w:r>
        <w:rPr>
          <w:sz w:val="24"/>
          <w:szCs w:val="24"/>
        </w:rPr>
        <w:fldChar w:fldCharType="begin"/>
      </w:r>
      <w:r>
        <w:rPr>
          <w:sz w:val="24"/>
          <w:szCs w:val="24"/>
        </w:rPr>
        <w:instrText xml:space="preserve"> PAGEREF _Toc19894 \h </w:instrText>
      </w:r>
      <w:r>
        <w:rPr>
          <w:sz w:val="24"/>
          <w:szCs w:val="24"/>
        </w:rPr>
        <w:fldChar w:fldCharType="separate"/>
      </w:r>
      <w:r>
        <w:rPr>
          <w:sz w:val="24"/>
          <w:szCs w:val="24"/>
        </w:rPr>
        <w:t>3</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_Toc30001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1.6 事故评估</w:t>
      </w:r>
      <w:r>
        <w:rPr>
          <w:sz w:val="24"/>
          <w:szCs w:val="24"/>
        </w:rPr>
        <w:tab/>
      </w:r>
      <w:r>
        <w:rPr>
          <w:sz w:val="24"/>
          <w:szCs w:val="24"/>
        </w:rPr>
        <w:fldChar w:fldCharType="begin"/>
      </w:r>
      <w:r>
        <w:rPr>
          <w:sz w:val="24"/>
          <w:szCs w:val="24"/>
        </w:rPr>
        <w:instrText xml:space="preserve"> PAGEREF _Toc30001 \h </w:instrText>
      </w:r>
      <w:r>
        <w:rPr>
          <w:sz w:val="24"/>
          <w:szCs w:val="24"/>
        </w:rPr>
        <w:fldChar w:fldCharType="separate"/>
      </w:r>
      <w:r>
        <w:rPr>
          <w:sz w:val="24"/>
          <w:szCs w:val="24"/>
        </w:rPr>
        <w:t>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_Toc17015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2 应急指挥体系与职责</w:t>
      </w:r>
      <w:r>
        <w:rPr>
          <w:sz w:val="24"/>
          <w:szCs w:val="24"/>
        </w:rPr>
        <w:tab/>
      </w:r>
      <w:r>
        <w:rPr>
          <w:sz w:val="24"/>
          <w:szCs w:val="24"/>
        </w:rPr>
        <w:fldChar w:fldCharType="begin"/>
      </w:r>
      <w:r>
        <w:rPr>
          <w:sz w:val="24"/>
          <w:szCs w:val="24"/>
        </w:rPr>
        <w:instrText xml:space="preserve"> PAGEREF _Toc17015 \h </w:instrText>
      </w:r>
      <w:r>
        <w:rPr>
          <w:sz w:val="24"/>
          <w:szCs w:val="24"/>
        </w:rPr>
        <w:fldChar w:fldCharType="separate"/>
      </w:r>
      <w:r>
        <w:rPr>
          <w:sz w:val="24"/>
          <w:szCs w:val="24"/>
        </w:rPr>
        <w:t>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_Toc433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2.1 生产安全事故应急指挥部组成及职责</w:t>
      </w:r>
      <w:r>
        <w:rPr>
          <w:sz w:val="24"/>
          <w:szCs w:val="24"/>
        </w:rPr>
        <w:tab/>
      </w:r>
      <w:r>
        <w:rPr>
          <w:sz w:val="24"/>
          <w:szCs w:val="24"/>
        </w:rPr>
        <w:fldChar w:fldCharType="begin"/>
      </w:r>
      <w:r>
        <w:rPr>
          <w:sz w:val="24"/>
          <w:szCs w:val="24"/>
        </w:rPr>
        <w:instrText xml:space="preserve"> PAGEREF _Toc433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_Toc14415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2.2 生产安全事故现场应急指挥部组成及职责</w:t>
      </w:r>
      <w:r>
        <w:rPr>
          <w:sz w:val="24"/>
          <w:szCs w:val="24"/>
        </w:rPr>
        <w:tab/>
      </w:r>
      <w:r>
        <w:rPr>
          <w:sz w:val="24"/>
          <w:szCs w:val="24"/>
        </w:rPr>
        <w:fldChar w:fldCharType="begin"/>
      </w:r>
      <w:r>
        <w:rPr>
          <w:sz w:val="24"/>
          <w:szCs w:val="24"/>
        </w:rPr>
        <w:instrText xml:space="preserve"> PAGEREF _Toc14415 \h </w:instrText>
      </w:r>
      <w:r>
        <w:rPr>
          <w:sz w:val="24"/>
          <w:szCs w:val="24"/>
        </w:rPr>
        <w:fldChar w:fldCharType="separate"/>
      </w:r>
      <w:r>
        <w:rPr>
          <w:sz w:val="24"/>
          <w:szCs w:val="24"/>
        </w:rPr>
        <w:t>6</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_Toc15166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2.3 日常办事机构及职责</w:t>
      </w:r>
      <w:r>
        <w:rPr>
          <w:sz w:val="24"/>
          <w:szCs w:val="24"/>
        </w:rPr>
        <w:tab/>
      </w:r>
      <w:r>
        <w:rPr>
          <w:sz w:val="24"/>
          <w:szCs w:val="24"/>
        </w:rPr>
        <w:fldChar w:fldCharType="begin"/>
      </w:r>
      <w:r>
        <w:rPr>
          <w:sz w:val="24"/>
          <w:szCs w:val="24"/>
        </w:rPr>
        <w:instrText xml:space="preserve"> PAGEREF _Toc15166 \h </w:instrText>
      </w:r>
      <w:r>
        <w:rPr>
          <w:sz w:val="24"/>
          <w:szCs w:val="24"/>
        </w:rPr>
        <w:fldChar w:fldCharType="separate"/>
      </w:r>
      <w:r>
        <w:rPr>
          <w:sz w:val="24"/>
          <w:szCs w:val="24"/>
        </w:rPr>
        <w:t>7</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_Toc29447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2.4 专业工作组</w:t>
      </w:r>
      <w:r>
        <w:rPr>
          <w:sz w:val="24"/>
          <w:szCs w:val="24"/>
        </w:rPr>
        <w:tab/>
      </w:r>
      <w:r>
        <w:rPr>
          <w:sz w:val="24"/>
          <w:szCs w:val="24"/>
        </w:rPr>
        <w:fldChar w:fldCharType="begin"/>
      </w:r>
      <w:r>
        <w:rPr>
          <w:sz w:val="24"/>
          <w:szCs w:val="24"/>
        </w:rPr>
        <w:instrText xml:space="preserve"> PAGEREF _Toc29447 \h </w:instrText>
      </w:r>
      <w:r>
        <w:rPr>
          <w:sz w:val="24"/>
          <w:szCs w:val="24"/>
        </w:rPr>
        <w:fldChar w:fldCharType="separate"/>
      </w:r>
      <w:r>
        <w:rPr>
          <w:sz w:val="24"/>
          <w:szCs w:val="24"/>
        </w:rPr>
        <w:t>9</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_Toc11033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3 风险防控、监测及预警机制</w:t>
      </w:r>
      <w:r>
        <w:rPr>
          <w:sz w:val="24"/>
          <w:szCs w:val="24"/>
        </w:rPr>
        <w:tab/>
      </w:r>
      <w:r>
        <w:rPr>
          <w:sz w:val="24"/>
          <w:szCs w:val="24"/>
        </w:rPr>
        <w:fldChar w:fldCharType="begin"/>
      </w:r>
      <w:r>
        <w:rPr>
          <w:sz w:val="24"/>
          <w:szCs w:val="24"/>
        </w:rPr>
        <w:instrText xml:space="preserve"> PAGEREF _Toc11033 \h </w:instrText>
      </w:r>
      <w:r>
        <w:rPr>
          <w:sz w:val="24"/>
          <w:szCs w:val="24"/>
        </w:rPr>
        <w:fldChar w:fldCharType="separate"/>
      </w:r>
      <w:r>
        <w:rPr>
          <w:sz w:val="24"/>
          <w:szCs w:val="24"/>
        </w:rPr>
        <w:t>12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_Toc16655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3.1 风险防控</w:t>
      </w:r>
      <w:r>
        <w:rPr>
          <w:sz w:val="24"/>
          <w:szCs w:val="24"/>
        </w:rPr>
        <w:tab/>
      </w:r>
      <w:r>
        <w:rPr>
          <w:sz w:val="24"/>
          <w:szCs w:val="24"/>
        </w:rPr>
        <w:fldChar w:fldCharType="begin"/>
      </w:r>
      <w:r>
        <w:rPr>
          <w:sz w:val="24"/>
          <w:szCs w:val="24"/>
        </w:rPr>
        <w:instrText xml:space="preserve"> PAGEREF _Toc16655 \h </w:instrText>
      </w:r>
      <w:r>
        <w:rPr>
          <w:sz w:val="24"/>
          <w:szCs w:val="24"/>
        </w:rPr>
        <w:fldChar w:fldCharType="separate"/>
      </w:r>
      <w:r>
        <w:rPr>
          <w:sz w:val="24"/>
          <w:szCs w:val="24"/>
        </w:rPr>
        <w:t>12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_Toc28510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3.2 监测</w:t>
      </w:r>
      <w:r>
        <w:rPr>
          <w:sz w:val="24"/>
          <w:szCs w:val="24"/>
        </w:rPr>
        <w:tab/>
      </w:r>
      <w:r>
        <w:rPr>
          <w:sz w:val="24"/>
          <w:szCs w:val="24"/>
        </w:rPr>
        <w:fldChar w:fldCharType="begin"/>
      </w:r>
      <w:r>
        <w:rPr>
          <w:sz w:val="24"/>
          <w:szCs w:val="24"/>
        </w:rPr>
        <w:instrText xml:space="preserve"> PAGEREF _Toc28510 \h </w:instrText>
      </w:r>
      <w:r>
        <w:rPr>
          <w:sz w:val="24"/>
          <w:szCs w:val="24"/>
        </w:rPr>
        <w:fldChar w:fldCharType="separate"/>
      </w:r>
      <w:r>
        <w:rPr>
          <w:sz w:val="24"/>
          <w:szCs w:val="24"/>
        </w:rPr>
        <w:t>13</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_Toc21459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3.3 预警</w:t>
      </w:r>
      <w:r>
        <w:rPr>
          <w:sz w:val="24"/>
          <w:szCs w:val="24"/>
        </w:rPr>
        <w:tab/>
      </w:r>
      <w:r>
        <w:rPr>
          <w:sz w:val="24"/>
          <w:szCs w:val="24"/>
        </w:rPr>
        <w:fldChar w:fldCharType="begin"/>
      </w:r>
      <w:r>
        <w:rPr>
          <w:sz w:val="24"/>
          <w:szCs w:val="24"/>
        </w:rPr>
        <w:instrText xml:space="preserve"> PAGEREF _Toc21459 \h </w:instrText>
      </w:r>
      <w:r>
        <w:rPr>
          <w:sz w:val="24"/>
          <w:szCs w:val="24"/>
        </w:rPr>
        <w:fldChar w:fldCharType="separate"/>
      </w:r>
      <w:r>
        <w:rPr>
          <w:sz w:val="24"/>
          <w:szCs w:val="24"/>
        </w:rPr>
        <w:t>14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_Toc22652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4 应急处置与救援</w:t>
      </w:r>
      <w:r>
        <w:rPr>
          <w:sz w:val="24"/>
          <w:szCs w:val="24"/>
        </w:rPr>
        <w:tab/>
      </w:r>
      <w:r>
        <w:rPr>
          <w:sz w:val="24"/>
          <w:szCs w:val="24"/>
        </w:rPr>
        <w:fldChar w:fldCharType="begin"/>
      </w:r>
      <w:r>
        <w:rPr>
          <w:sz w:val="24"/>
          <w:szCs w:val="24"/>
        </w:rPr>
        <w:instrText xml:space="preserve"> PAGEREF _Toc22652 \h </w:instrText>
      </w:r>
      <w:r>
        <w:rPr>
          <w:sz w:val="24"/>
          <w:szCs w:val="24"/>
        </w:rPr>
        <w:fldChar w:fldCharType="separate"/>
      </w:r>
      <w:r>
        <w:rPr>
          <w:sz w:val="24"/>
          <w:szCs w:val="24"/>
        </w:rPr>
        <w:t>18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_Toc29653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4.1 事故报警</w:t>
      </w:r>
      <w:r>
        <w:rPr>
          <w:sz w:val="24"/>
          <w:szCs w:val="24"/>
        </w:rPr>
        <w:tab/>
      </w:r>
      <w:r>
        <w:rPr>
          <w:sz w:val="24"/>
          <w:szCs w:val="24"/>
        </w:rPr>
        <w:fldChar w:fldCharType="begin"/>
      </w:r>
      <w:r>
        <w:rPr>
          <w:sz w:val="24"/>
          <w:szCs w:val="24"/>
        </w:rPr>
        <w:instrText xml:space="preserve"> PAGEREF _Toc29653 \h </w:instrText>
      </w:r>
      <w:r>
        <w:rPr>
          <w:sz w:val="24"/>
          <w:szCs w:val="24"/>
        </w:rPr>
        <w:fldChar w:fldCharType="separate"/>
      </w:r>
      <w:r>
        <w:rPr>
          <w:sz w:val="24"/>
          <w:szCs w:val="24"/>
        </w:rPr>
        <w:t>18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_Toc10107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4.2 先期处置</w:t>
      </w:r>
      <w:r>
        <w:rPr>
          <w:sz w:val="24"/>
          <w:szCs w:val="24"/>
        </w:rPr>
        <w:tab/>
      </w:r>
      <w:r>
        <w:rPr>
          <w:sz w:val="24"/>
          <w:szCs w:val="24"/>
        </w:rPr>
        <w:fldChar w:fldCharType="begin"/>
      </w:r>
      <w:r>
        <w:rPr>
          <w:sz w:val="24"/>
          <w:szCs w:val="24"/>
        </w:rPr>
        <w:instrText xml:space="preserve"> PAGEREF _Toc10107 \h </w:instrText>
      </w:r>
      <w:r>
        <w:rPr>
          <w:sz w:val="24"/>
          <w:szCs w:val="24"/>
        </w:rPr>
        <w:fldChar w:fldCharType="separate"/>
      </w:r>
      <w:r>
        <w:rPr>
          <w:sz w:val="24"/>
          <w:szCs w:val="24"/>
        </w:rPr>
        <w:t>19</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_Toc13924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4.3 应急响应</w:t>
      </w:r>
      <w:r>
        <w:rPr>
          <w:sz w:val="24"/>
          <w:szCs w:val="24"/>
        </w:rPr>
        <w:tab/>
      </w:r>
      <w:r>
        <w:rPr>
          <w:sz w:val="24"/>
          <w:szCs w:val="24"/>
        </w:rPr>
        <w:fldChar w:fldCharType="begin"/>
      </w:r>
      <w:r>
        <w:rPr>
          <w:sz w:val="24"/>
          <w:szCs w:val="24"/>
        </w:rPr>
        <w:instrText xml:space="preserve"> PAGEREF _Toc13924 \h </w:instrText>
      </w:r>
      <w:r>
        <w:rPr>
          <w:sz w:val="24"/>
          <w:szCs w:val="24"/>
        </w:rPr>
        <w:fldChar w:fldCharType="separate"/>
      </w:r>
      <w:r>
        <w:rPr>
          <w:sz w:val="24"/>
          <w:szCs w:val="24"/>
        </w:rPr>
        <w:t>20</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_Toc6987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4.4 指挥协调</w:t>
      </w:r>
      <w:r>
        <w:rPr>
          <w:sz w:val="24"/>
          <w:szCs w:val="24"/>
        </w:rPr>
        <w:tab/>
      </w:r>
      <w:r>
        <w:rPr>
          <w:sz w:val="24"/>
          <w:szCs w:val="24"/>
        </w:rPr>
        <w:fldChar w:fldCharType="begin"/>
      </w:r>
      <w:r>
        <w:rPr>
          <w:sz w:val="24"/>
          <w:szCs w:val="24"/>
        </w:rPr>
        <w:instrText xml:space="preserve"> PAGEREF _Toc6987 \h </w:instrText>
      </w:r>
      <w:r>
        <w:rPr>
          <w:sz w:val="24"/>
          <w:szCs w:val="24"/>
        </w:rPr>
        <w:fldChar w:fldCharType="separate"/>
      </w:r>
      <w:r>
        <w:rPr>
          <w:sz w:val="24"/>
          <w:szCs w:val="24"/>
        </w:rPr>
        <w:t>22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_Toc18976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4.5 现场处置</w:t>
      </w:r>
      <w:r>
        <w:rPr>
          <w:sz w:val="24"/>
          <w:szCs w:val="24"/>
        </w:rPr>
        <w:tab/>
      </w:r>
      <w:r>
        <w:rPr>
          <w:sz w:val="24"/>
          <w:szCs w:val="24"/>
        </w:rPr>
        <w:fldChar w:fldCharType="begin"/>
      </w:r>
      <w:r>
        <w:rPr>
          <w:sz w:val="24"/>
          <w:szCs w:val="24"/>
        </w:rPr>
        <w:instrText xml:space="preserve"> PAGEREF _Toc18976 \h </w:instrText>
      </w:r>
      <w:r>
        <w:rPr>
          <w:sz w:val="24"/>
          <w:szCs w:val="24"/>
        </w:rPr>
        <w:fldChar w:fldCharType="separate"/>
      </w:r>
      <w:r>
        <w:rPr>
          <w:sz w:val="24"/>
          <w:szCs w:val="24"/>
        </w:rPr>
        <w:t>24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_Toc11698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4.6 处置要点</w:t>
      </w:r>
      <w:r>
        <w:rPr>
          <w:sz w:val="24"/>
          <w:szCs w:val="24"/>
        </w:rPr>
        <w:tab/>
      </w:r>
      <w:r>
        <w:rPr>
          <w:sz w:val="24"/>
          <w:szCs w:val="24"/>
        </w:rPr>
        <w:fldChar w:fldCharType="begin"/>
      </w:r>
      <w:r>
        <w:rPr>
          <w:sz w:val="24"/>
          <w:szCs w:val="24"/>
        </w:rPr>
        <w:instrText xml:space="preserve"> PAGEREF _Toc11698 \h </w:instrText>
      </w:r>
      <w:r>
        <w:rPr>
          <w:sz w:val="24"/>
          <w:szCs w:val="24"/>
        </w:rPr>
        <w:fldChar w:fldCharType="separate"/>
      </w:r>
      <w:r>
        <w:rPr>
          <w:sz w:val="24"/>
          <w:szCs w:val="24"/>
        </w:rPr>
        <w:t>26</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_Toc22714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4.7 响应升级</w:t>
      </w:r>
      <w:r>
        <w:rPr>
          <w:sz w:val="24"/>
          <w:szCs w:val="24"/>
        </w:rPr>
        <w:tab/>
      </w:r>
      <w:r>
        <w:rPr>
          <w:sz w:val="24"/>
          <w:szCs w:val="24"/>
        </w:rPr>
        <w:fldChar w:fldCharType="begin"/>
      </w:r>
      <w:r>
        <w:rPr>
          <w:sz w:val="24"/>
          <w:szCs w:val="24"/>
        </w:rPr>
        <w:instrText xml:space="preserve"> PAGEREF _Toc22714 \h </w:instrText>
      </w:r>
      <w:r>
        <w:rPr>
          <w:sz w:val="24"/>
          <w:szCs w:val="24"/>
        </w:rPr>
        <w:fldChar w:fldCharType="separate"/>
      </w:r>
      <w:r>
        <w:rPr>
          <w:sz w:val="24"/>
          <w:szCs w:val="24"/>
        </w:rPr>
        <w:t>28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_Toc9368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4.8 信息发布和新闻报道</w:t>
      </w:r>
      <w:r>
        <w:rPr>
          <w:sz w:val="24"/>
          <w:szCs w:val="24"/>
        </w:rPr>
        <w:tab/>
      </w:r>
      <w:r>
        <w:rPr>
          <w:sz w:val="24"/>
          <w:szCs w:val="24"/>
        </w:rPr>
        <w:fldChar w:fldCharType="begin"/>
      </w:r>
      <w:r>
        <w:rPr>
          <w:sz w:val="24"/>
          <w:szCs w:val="24"/>
        </w:rPr>
        <w:instrText xml:space="preserve"> PAGEREF _Toc9368 \h </w:instrText>
      </w:r>
      <w:r>
        <w:rPr>
          <w:sz w:val="24"/>
          <w:szCs w:val="24"/>
        </w:rPr>
        <w:fldChar w:fldCharType="separate"/>
      </w:r>
      <w:r>
        <w:rPr>
          <w:sz w:val="24"/>
          <w:szCs w:val="24"/>
        </w:rPr>
        <w:t>29</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_Toc12170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4.9 响应结束</w:t>
      </w:r>
      <w:r>
        <w:rPr>
          <w:sz w:val="24"/>
          <w:szCs w:val="24"/>
        </w:rPr>
        <w:tab/>
      </w:r>
      <w:r>
        <w:rPr>
          <w:sz w:val="24"/>
          <w:szCs w:val="24"/>
        </w:rPr>
        <w:fldChar w:fldCharType="begin"/>
      </w:r>
      <w:r>
        <w:rPr>
          <w:sz w:val="24"/>
          <w:szCs w:val="24"/>
        </w:rPr>
        <w:instrText xml:space="preserve"> PAGEREF _Toc12170 \h </w:instrText>
      </w:r>
      <w:r>
        <w:rPr>
          <w:sz w:val="24"/>
          <w:szCs w:val="24"/>
        </w:rPr>
        <w:fldChar w:fldCharType="separate"/>
      </w:r>
      <w:r>
        <w:rPr>
          <w:sz w:val="24"/>
          <w:szCs w:val="24"/>
        </w:rPr>
        <w:t>29</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_Toc703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5 后期处置</w:t>
      </w:r>
      <w:r>
        <w:rPr>
          <w:sz w:val="24"/>
          <w:szCs w:val="24"/>
        </w:rPr>
        <w:tab/>
      </w:r>
      <w:r>
        <w:rPr>
          <w:sz w:val="24"/>
          <w:szCs w:val="24"/>
        </w:rPr>
        <w:fldChar w:fldCharType="begin"/>
      </w:r>
      <w:r>
        <w:rPr>
          <w:sz w:val="24"/>
          <w:szCs w:val="24"/>
        </w:rPr>
        <w:instrText xml:space="preserve"> PAGEREF _Toc703 \h </w:instrText>
      </w:r>
      <w:r>
        <w:rPr>
          <w:sz w:val="24"/>
          <w:szCs w:val="24"/>
        </w:rPr>
        <w:fldChar w:fldCharType="separate"/>
      </w:r>
      <w:r>
        <w:rPr>
          <w:sz w:val="24"/>
          <w:szCs w:val="24"/>
        </w:rPr>
        <w:t>30</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_Toc11758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5.1 善后处置</w:t>
      </w:r>
      <w:r>
        <w:rPr>
          <w:sz w:val="24"/>
          <w:szCs w:val="24"/>
        </w:rPr>
        <w:tab/>
      </w:r>
      <w:r>
        <w:rPr>
          <w:sz w:val="24"/>
          <w:szCs w:val="24"/>
        </w:rPr>
        <w:fldChar w:fldCharType="begin"/>
      </w:r>
      <w:r>
        <w:rPr>
          <w:sz w:val="24"/>
          <w:szCs w:val="24"/>
        </w:rPr>
        <w:instrText xml:space="preserve"> PAGEREF _Toc11758 \h </w:instrText>
      </w:r>
      <w:r>
        <w:rPr>
          <w:sz w:val="24"/>
          <w:szCs w:val="24"/>
        </w:rPr>
        <w:fldChar w:fldCharType="separate"/>
      </w:r>
      <w:r>
        <w:rPr>
          <w:sz w:val="24"/>
          <w:szCs w:val="24"/>
        </w:rPr>
        <w:t>30</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_Toc31529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5.2 社会救助</w:t>
      </w:r>
      <w:r>
        <w:rPr>
          <w:sz w:val="24"/>
          <w:szCs w:val="24"/>
        </w:rPr>
        <w:tab/>
      </w:r>
      <w:r>
        <w:rPr>
          <w:sz w:val="24"/>
          <w:szCs w:val="24"/>
        </w:rPr>
        <w:fldChar w:fldCharType="begin"/>
      </w:r>
      <w:r>
        <w:rPr>
          <w:sz w:val="24"/>
          <w:szCs w:val="24"/>
        </w:rPr>
        <w:instrText xml:space="preserve"> PAGEREF _Toc31529 \h </w:instrText>
      </w:r>
      <w:r>
        <w:rPr>
          <w:sz w:val="24"/>
          <w:szCs w:val="24"/>
        </w:rPr>
        <w:fldChar w:fldCharType="separate"/>
      </w:r>
      <w:r>
        <w:rPr>
          <w:sz w:val="24"/>
          <w:szCs w:val="24"/>
        </w:rPr>
        <w:t>30</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_Toc12179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5.3 保险理赔</w:t>
      </w:r>
      <w:r>
        <w:rPr>
          <w:sz w:val="24"/>
          <w:szCs w:val="24"/>
        </w:rPr>
        <w:tab/>
      </w:r>
      <w:r>
        <w:rPr>
          <w:sz w:val="24"/>
          <w:szCs w:val="24"/>
        </w:rPr>
        <w:fldChar w:fldCharType="begin"/>
      </w:r>
      <w:r>
        <w:rPr>
          <w:sz w:val="24"/>
          <w:szCs w:val="24"/>
        </w:rPr>
        <w:instrText xml:space="preserve"> PAGEREF _Toc12179 \h </w:instrText>
      </w:r>
      <w:r>
        <w:rPr>
          <w:sz w:val="24"/>
          <w:szCs w:val="24"/>
        </w:rPr>
        <w:fldChar w:fldCharType="separate"/>
      </w:r>
      <w:r>
        <w:rPr>
          <w:sz w:val="24"/>
          <w:szCs w:val="24"/>
        </w:rPr>
        <w:t>31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_Toc25782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5.4 恢复重建</w:t>
      </w:r>
      <w:r>
        <w:rPr>
          <w:sz w:val="24"/>
          <w:szCs w:val="24"/>
        </w:rPr>
        <w:tab/>
      </w:r>
      <w:r>
        <w:rPr>
          <w:sz w:val="24"/>
          <w:szCs w:val="24"/>
        </w:rPr>
        <w:fldChar w:fldCharType="begin"/>
      </w:r>
      <w:r>
        <w:rPr>
          <w:sz w:val="24"/>
          <w:szCs w:val="24"/>
        </w:rPr>
        <w:instrText xml:space="preserve"> PAGEREF _Toc25782 \h </w:instrText>
      </w:r>
      <w:r>
        <w:rPr>
          <w:sz w:val="24"/>
          <w:szCs w:val="24"/>
        </w:rPr>
        <w:fldChar w:fldCharType="separate"/>
      </w:r>
      <w:r>
        <w:rPr>
          <w:sz w:val="24"/>
          <w:szCs w:val="24"/>
        </w:rPr>
        <w:t>31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_Toc6678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5.5 事故调查与评估</w:t>
      </w:r>
      <w:r>
        <w:rPr>
          <w:sz w:val="24"/>
          <w:szCs w:val="24"/>
        </w:rPr>
        <w:tab/>
      </w:r>
      <w:r>
        <w:rPr>
          <w:sz w:val="24"/>
          <w:szCs w:val="24"/>
        </w:rPr>
        <w:fldChar w:fldCharType="begin"/>
      </w:r>
      <w:r>
        <w:rPr>
          <w:sz w:val="24"/>
          <w:szCs w:val="24"/>
        </w:rPr>
        <w:instrText xml:space="preserve"> PAGEREF _Toc6678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_Toc22475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5.6 责任与奖惩</w:t>
      </w:r>
      <w:r>
        <w:rPr>
          <w:sz w:val="24"/>
          <w:szCs w:val="24"/>
        </w:rPr>
        <w:tab/>
      </w:r>
      <w:r>
        <w:rPr>
          <w:sz w:val="24"/>
          <w:szCs w:val="24"/>
        </w:rPr>
        <w:fldChar w:fldCharType="begin"/>
      </w:r>
      <w:r>
        <w:rPr>
          <w:sz w:val="24"/>
          <w:szCs w:val="24"/>
        </w:rPr>
        <w:instrText xml:space="preserve"> PAGEREF _Toc22475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_Toc12448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6 保障措施</w:t>
      </w:r>
      <w:r>
        <w:rPr>
          <w:sz w:val="24"/>
          <w:szCs w:val="24"/>
        </w:rPr>
        <w:tab/>
      </w:r>
      <w:r>
        <w:rPr>
          <w:sz w:val="24"/>
          <w:szCs w:val="24"/>
        </w:rPr>
        <w:fldChar w:fldCharType="begin"/>
      </w:r>
      <w:r>
        <w:rPr>
          <w:sz w:val="24"/>
          <w:szCs w:val="24"/>
        </w:rPr>
        <w:instrText xml:space="preserve"> PAGEREF _Toc12448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_Toc11765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6.1 通信与信息保障</w:t>
      </w:r>
      <w:r>
        <w:rPr>
          <w:sz w:val="24"/>
          <w:szCs w:val="24"/>
        </w:rPr>
        <w:tab/>
      </w:r>
      <w:r>
        <w:rPr>
          <w:sz w:val="24"/>
          <w:szCs w:val="24"/>
        </w:rPr>
        <w:fldChar w:fldCharType="begin"/>
      </w:r>
      <w:r>
        <w:rPr>
          <w:sz w:val="24"/>
          <w:szCs w:val="24"/>
        </w:rPr>
        <w:instrText xml:space="preserve"> PAGEREF _Toc11765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_Toc9577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6.2 应急物资保障</w:t>
      </w:r>
      <w:r>
        <w:rPr>
          <w:sz w:val="24"/>
          <w:szCs w:val="24"/>
        </w:rPr>
        <w:tab/>
      </w:r>
      <w:r>
        <w:rPr>
          <w:sz w:val="24"/>
          <w:szCs w:val="24"/>
        </w:rPr>
        <w:fldChar w:fldCharType="begin"/>
      </w:r>
      <w:r>
        <w:rPr>
          <w:sz w:val="24"/>
          <w:szCs w:val="24"/>
        </w:rPr>
        <w:instrText xml:space="preserve"> PAGEREF _Toc9577 \h </w:instrText>
      </w:r>
      <w:r>
        <w:rPr>
          <w:sz w:val="24"/>
          <w:szCs w:val="24"/>
        </w:rPr>
        <w:fldChar w:fldCharType="separate"/>
      </w:r>
      <w:r>
        <w:rPr>
          <w:sz w:val="24"/>
          <w:szCs w:val="24"/>
        </w:rPr>
        <w:t>33</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_Toc7144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6.3 应急队伍保障</w:t>
      </w:r>
      <w:r>
        <w:rPr>
          <w:sz w:val="24"/>
          <w:szCs w:val="24"/>
        </w:rPr>
        <w:tab/>
      </w:r>
      <w:r>
        <w:rPr>
          <w:sz w:val="24"/>
          <w:szCs w:val="24"/>
        </w:rPr>
        <w:fldChar w:fldCharType="begin"/>
      </w:r>
      <w:r>
        <w:rPr>
          <w:sz w:val="24"/>
          <w:szCs w:val="24"/>
        </w:rPr>
        <w:instrText xml:space="preserve"> PAGEREF _Toc7144 \h </w:instrText>
      </w:r>
      <w:r>
        <w:rPr>
          <w:sz w:val="24"/>
          <w:szCs w:val="24"/>
        </w:rPr>
        <w:fldChar w:fldCharType="separate"/>
      </w:r>
      <w:r>
        <w:rPr>
          <w:sz w:val="24"/>
          <w:szCs w:val="24"/>
        </w:rPr>
        <w:t>34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_Toc24644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6.4 交通运输保障</w:t>
      </w:r>
      <w:r>
        <w:rPr>
          <w:sz w:val="24"/>
          <w:szCs w:val="24"/>
        </w:rPr>
        <w:tab/>
      </w:r>
      <w:r>
        <w:rPr>
          <w:sz w:val="24"/>
          <w:szCs w:val="24"/>
        </w:rPr>
        <w:fldChar w:fldCharType="begin"/>
      </w:r>
      <w:r>
        <w:rPr>
          <w:sz w:val="24"/>
          <w:szCs w:val="24"/>
        </w:rPr>
        <w:instrText xml:space="preserve"> PAGEREF _Toc24644 \h </w:instrText>
      </w:r>
      <w:r>
        <w:rPr>
          <w:sz w:val="24"/>
          <w:szCs w:val="24"/>
        </w:rPr>
        <w:fldChar w:fldCharType="separate"/>
      </w:r>
      <w:r>
        <w:rPr>
          <w:sz w:val="24"/>
          <w:szCs w:val="24"/>
        </w:rPr>
        <w:t>34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_Toc8278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6.5 医疗卫生保障</w:t>
      </w:r>
      <w:r>
        <w:rPr>
          <w:sz w:val="24"/>
          <w:szCs w:val="24"/>
        </w:rPr>
        <w:tab/>
      </w:r>
      <w:r>
        <w:rPr>
          <w:sz w:val="24"/>
          <w:szCs w:val="24"/>
        </w:rPr>
        <w:fldChar w:fldCharType="begin"/>
      </w:r>
      <w:r>
        <w:rPr>
          <w:sz w:val="24"/>
          <w:szCs w:val="24"/>
        </w:rPr>
        <w:instrText xml:space="preserve"> PAGEREF _Toc8278 \h </w:instrText>
      </w:r>
      <w:r>
        <w:rPr>
          <w:sz w:val="24"/>
          <w:szCs w:val="24"/>
        </w:rPr>
        <w:fldChar w:fldCharType="separate"/>
      </w:r>
      <w:r>
        <w:rPr>
          <w:sz w:val="24"/>
          <w:szCs w:val="24"/>
        </w:rPr>
        <w:t>34</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_Toc27300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6.6 治安保障</w:t>
      </w:r>
      <w:r>
        <w:rPr>
          <w:sz w:val="24"/>
          <w:szCs w:val="24"/>
        </w:rPr>
        <w:tab/>
      </w:r>
      <w:r>
        <w:rPr>
          <w:sz w:val="24"/>
          <w:szCs w:val="24"/>
        </w:rPr>
        <w:fldChar w:fldCharType="begin"/>
      </w:r>
      <w:r>
        <w:rPr>
          <w:sz w:val="24"/>
          <w:szCs w:val="24"/>
        </w:rPr>
        <w:instrText xml:space="preserve"> PAGEREF _Toc27300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_Toc5724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6.7 资金保障</w:t>
      </w:r>
      <w:r>
        <w:rPr>
          <w:sz w:val="24"/>
          <w:szCs w:val="24"/>
        </w:rPr>
        <w:tab/>
      </w:r>
      <w:r>
        <w:rPr>
          <w:sz w:val="24"/>
          <w:szCs w:val="24"/>
        </w:rPr>
        <w:fldChar w:fldCharType="begin"/>
      </w:r>
      <w:r>
        <w:rPr>
          <w:sz w:val="24"/>
          <w:szCs w:val="24"/>
        </w:rPr>
        <w:instrText xml:space="preserve"> PAGEREF _Toc5724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_Toc13501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6.8 生活物资保障</w:t>
      </w:r>
      <w:r>
        <w:rPr>
          <w:sz w:val="24"/>
          <w:szCs w:val="24"/>
        </w:rPr>
        <w:tab/>
      </w:r>
      <w:r>
        <w:rPr>
          <w:sz w:val="24"/>
          <w:szCs w:val="24"/>
        </w:rPr>
        <w:fldChar w:fldCharType="begin"/>
      </w:r>
      <w:r>
        <w:rPr>
          <w:sz w:val="24"/>
          <w:szCs w:val="24"/>
        </w:rPr>
        <w:instrText xml:space="preserve"> PAGEREF _Toc13501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_Toc28841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6.9 应急专家保障</w:t>
      </w:r>
      <w:r>
        <w:rPr>
          <w:sz w:val="24"/>
          <w:szCs w:val="24"/>
        </w:rPr>
        <w:tab/>
      </w:r>
      <w:r>
        <w:rPr>
          <w:sz w:val="24"/>
          <w:szCs w:val="24"/>
        </w:rPr>
        <w:fldChar w:fldCharType="begin"/>
      </w:r>
      <w:r>
        <w:rPr>
          <w:sz w:val="24"/>
          <w:szCs w:val="24"/>
        </w:rPr>
        <w:instrText xml:space="preserve"> PAGEREF _Toc28841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_Toc17580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6.10  应急避难场所保障</w:t>
      </w:r>
      <w:r>
        <w:rPr>
          <w:sz w:val="24"/>
          <w:szCs w:val="24"/>
        </w:rPr>
        <w:tab/>
      </w:r>
      <w:r>
        <w:rPr>
          <w:sz w:val="24"/>
          <w:szCs w:val="24"/>
        </w:rPr>
        <w:fldChar w:fldCharType="begin"/>
      </w:r>
      <w:r>
        <w:rPr>
          <w:sz w:val="24"/>
          <w:szCs w:val="24"/>
        </w:rPr>
        <w:instrText xml:space="preserve"> PAGEREF _Toc17580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_Toc2693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7 监督管理</w:t>
      </w:r>
      <w:r>
        <w:rPr>
          <w:sz w:val="24"/>
          <w:szCs w:val="24"/>
        </w:rPr>
        <w:tab/>
      </w:r>
      <w:r>
        <w:rPr>
          <w:sz w:val="24"/>
          <w:szCs w:val="24"/>
        </w:rPr>
        <w:fldChar w:fldCharType="begin"/>
      </w:r>
      <w:r>
        <w:rPr>
          <w:sz w:val="24"/>
          <w:szCs w:val="24"/>
        </w:rPr>
        <w:instrText xml:space="preserve"> PAGEREF _Toc2693 \h </w:instrText>
      </w:r>
      <w:r>
        <w:rPr>
          <w:sz w:val="24"/>
          <w:szCs w:val="24"/>
        </w:rPr>
        <w:fldChar w:fldCharType="separate"/>
      </w:r>
      <w:r>
        <w:rPr>
          <w:sz w:val="24"/>
          <w:szCs w:val="24"/>
        </w:rPr>
        <w:t>36</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_Toc10178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7.1 应急演练</w:t>
      </w:r>
      <w:r>
        <w:rPr>
          <w:sz w:val="24"/>
          <w:szCs w:val="24"/>
        </w:rPr>
        <w:tab/>
      </w:r>
      <w:r>
        <w:rPr>
          <w:sz w:val="24"/>
          <w:szCs w:val="24"/>
        </w:rPr>
        <w:fldChar w:fldCharType="begin"/>
      </w:r>
      <w:r>
        <w:rPr>
          <w:sz w:val="24"/>
          <w:szCs w:val="24"/>
        </w:rPr>
        <w:instrText xml:space="preserve"> PAGEREF _Toc10178 \h </w:instrText>
      </w:r>
      <w:r>
        <w:rPr>
          <w:sz w:val="24"/>
          <w:szCs w:val="24"/>
        </w:rPr>
        <w:fldChar w:fldCharType="separate"/>
      </w:r>
      <w:r>
        <w:rPr>
          <w:sz w:val="24"/>
          <w:szCs w:val="24"/>
        </w:rPr>
        <w:t>36</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_Toc9825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7.2 宣传、教育和培训</w:t>
      </w:r>
      <w:r>
        <w:rPr>
          <w:sz w:val="24"/>
          <w:szCs w:val="24"/>
        </w:rPr>
        <w:tab/>
      </w:r>
      <w:r>
        <w:rPr>
          <w:sz w:val="24"/>
          <w:szCs w:val="24"/>
        </w:rPr>
        <w:fldChar w:fldCharType="begin"/>
      </w:r>
      <w:r>
        <w:rPr>
          <w:sz w:val="24"/>
          <w:szCs w:val="24"/>
        </w:rPr>
        <w:instrText xml:space="preserve"> PAGEREF _Toc9825 \h </w:instrText>
      </w:r>
      <w:r>
        <w:rPr>
          <w:sz w:val="24"/>
          <w:szCs w:val="24"/>
        </w:rPr>
        <w:fldChar w:fldCharType="separate"/>
      </w:r>
      <w:r>
        <w:rPr>
          <w:sz w:val="24"/>
          <w:szCs w:val="24"/>
        </w:rPr>
        <w:t>37</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_Toc32628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8 附则</w:t>
      </w:r>
      <w:r>
        <w:rPr>
          <w:sz w:val="24"/>
          <w:szCs w:val="24"/>
        </w:rPr>
        <w:tab/>
      </w:r>
      <w:r>
        <w:rPr>
          <w:sz w:val="24"/>
          <w:szCs w:val="24"/>
        </w:rPr>
        <w:fldChar w:fldCharType="begin"/>
      </w:r>
      <w:r>
        <w:rPr>
          <w:sz w:val="24"/>
          <w:szCs w:val="24"/>
        </w:rPr>
        <w:instrText xml:space="preserve"> PAGEREF _Toc32628 \h </w:instrText>
      </w:r>
      <w:r>
        <w:rPr>
          <w:sz w:val="24"/>
          <w:szCs w:val="24"/>
        </w:rPr>
        <w:fldChar w:fldCharType="separate"/>
      </w:r>
      <w:r>
        <w:rPr>
          <w:sz w:val="24"/>
          <w:szCs w:val="24"/>
        </w:rPr>
        <w:t>38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_Toc11673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8.1 定义和说明</w:t>
      </w:r>
      <w:r>
        <w:rPr>
          <w:sz w:val="24"/>
          <w:szCs w:val="24"/>
        </w:rPr>
        <w:tab/>
      </w:r>
      <w:r>
        <w:rPr>
          <w:sz w:val="24"/>
          <w:szCs w:val="24"/>
        </w:rPr>
        <w:fldChar w:fldCharType="begin"/>
      </w:r>
      <w:r>
        <w:rPr>
          <w:sz w:val="24"/>
          <w:szCs w:val="24"/>
        </w:rPr>
        <w:instrText xml:space="preserve"> PAGEREF _Toc11673 \h </w:instrText>
      </w:r>
      <w:r>
        <w:rPr>
          <w:sz w:val="24"/>
          <w:szCs w:val="24"/>
        </w:rPr>
        <w:fldChar w:fldCharType="separate"/>
      </w:r>
      <w:r>
        <w:rPr>
          <w:sz w:val="24"/>
          <w:szCs w:val="24"/>
        </w:rPr>
        <w:t>38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_Toc3708 </w:instrText>
      </w:r>
      <w:r>
        <w:rPr>
          <w:rFonts w:hint="eastAsia" w:ascii="仿宋" w:hAnsi="仿宋" w:eastAsia="仿宋" w:cs="仿宋"/>
          <w:sz w:val="24"/>
          <w:szCs w:val="24"/>
          <w:lang w:eastAsia="zh-CN"/>
        </w:rPr>
        <w:fldChar w:fldCharType="separate"/>
      </w:r>
      <w:r>
        <w:rPr>
          <w:rFonts w:hint="eastAsia" w:ascii="仿宋" w:hAnsi="仿宋" w:eastAsia="仿宋" w:cs="仿宋"/>
          <w:bCs/>
          <w:sz w:val="24"/>
          <w:szCs w:val="24"/>
        </w:rPr>
        <w:t xml:space="preserve">8.2 </w:t>
      </w:r>
      <w:r>
        <w:rPr>
          <w:rFonts w:ascii="仿宋" w:hAnsi="仿宋" w:eastAsia="仿宋" w:cs="仿宋"/>
          <w:bCs/>
          <w:sz w:val="24"/>
          <w:szCs w:val="24"/>
        </w:rPr>
        <w:t>预案</w:t>
      </w:r>
      <w:r>
        <w:rPr>
          <w:rFonts w:hint="eastAsia" w:ascii="仿宋" w:hAnsi="仿宋" w:eastAsia="仿宋" w:cs="仿宋"/>
          <w:bCs/>
          <w:sz w:val="24"/>
          <w:szCs w:val="24"/>
        </w:rPr>
        <w:t>管理</w:t>
      </w:r>
      <w:r>
        <w:rPr>
          <w:sz w:val="24"/>
          <w:szCs w:val="24"/>
        </w:rPr>
        <w:tab/>
      </w:r>
      <w:r>
        <w:rPr>
          <w:sz w:val="24"/>
          <w:szCs w:val="24"/>
        </w:rPr>
        <w:fldChar w:fldCharType="begin"/>
      </w:r>
      <w:r>
        <w:rPr>
          <w:sz w:val="24"/>
          <w:szCs w:val="24"/>
        </w:rPr>
        <w:instrText xml:space="preserve"> PAGEREF _Toc3708 \h </w:instrText>
      </w:r>
      <w:r>
        <w:rPr>
          <w:sz w:val="24"/>
          <w:szCs w:val="24"/>
        </w:rPr>
        <w:fldChar w:fldCharType="separate"/>
      </w:r>
      <w:r>
        <w:rPr>
          <w:sz w:val="24"/>
          <w:szCs w:val="24"/>
        </w:rPr>
        <w:t>38</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ind w:left="0" w:leftChars="0" w:firstLine="0" w:firstLineChars="0"/>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_Toc9101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9 附件</w:t>
      </w:r>
      <w:r>
        <w:rPr>
          <w:sz w:val="24"/>
          <w:szCs w:val="24"/>
        </w:rPr>
        <w:tab/>
      </w:r>
      <w:r>
        <w:rPr>
          <w:sz w:val="24"/>
          <w:szCs w:val="24"/>
        </w:rPr>
        <w:fldChar w:fldCharType="begin"/>
      </w:r>
      <w:r>
        <w:rPr>
          <w:sz w:val="24"/>
          <w:szCs w:val="24"/>
        </w:rPr>
        <w:instrText xml:space="preserve"> PAGEREF _Toc9101 \h </w:instrText>
      </w:r>
      <w:r>
        <w:rPr>
          <w:sz w:val="24"/>
          <w:szCs w:val="24"/>
        </w:rPr>
        <w:fldChar w:fldCharType="separate"/>
      </w:r>
      <w:r>
        <w:rPr>
          <w:sz w:val="24"/>
          <w:szCs w:val="24"/>
        </w:rPr>
        <w:t>39</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_Toc4129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附件1：应急组织体系框架图</w:t>
      </w:r>
      <w:r>
        <w:rPr>
          <w:sz w:val="24"/>
          <w:szCs w:val="24"/>
        </w:rPr>
        <w:tab/>
      </w:r>
      <w:r>
        <w:rPr>
          <w:sz w:val="24"/>
          <w:szCs w:val="24"/>
        </w:rPr>
        <w:fldChar w:fldCharType="begin"/>
      </w:r>
      <w:r>
        <w:rPr>
          <w:sz w:val="24"/>
          <w:szCs w:val="24"/>
        </w:rPr>
        <w:instrText xml:space="preserve"> PAGEREF _Toc4129 \h </w:instrText>
      </w:r>
      <w:r>
        <w:rPr>
          <w:sz w:val="24"/>
          <w:szCs w:val="24"/>
        </w:rPr>
        <w:fldChar w:fldCharType="separate"/>
      </w:r>
      <w:r>
        <w:rPr>
          <w:sz w:val="24"/>
          <w:szCs w:val="24"/>
        </w:rPr>
        <w:t>40</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_Toc3645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附录2：玉泉区规模以上冶金工贸企业的名单</w:t>
      </w:r>
      <w:r>
        <w:rPr>
          <w:sz w:val="24"/>
          <w:szCs w:val="24"/>
        </w:rPr>
        <w:tab/>
      </w:r>
      <w:r>
        <w:rPr>
          <w:sz w:val="24"/>
          <w:szCs w:val="24"/>
        </w:rPr>
        <w:fldChar w:fldCharType="begin"/>
      </w:r>
      <w:r>
        <w:rPr>
          <w:sz w:val="24"/>
          <w:szCs w:val="24"/>
        </w:rPr>
        <w:instrText xml:space="preserve"> PAGEREF _Toc3645 \h </w:instrText>
      </w:r>
      <w:r>
        <w:rPr>
          <w:sz w:val="24"/>
          <w:szCs w:val="24"/>
        </w:rPr>
        <w:fldChar w:fldCharType="separate"/>
      </w:r>
      <w:r>
        <w:rPr>
          <w:sz w:val="24"/>
          <w:szCs w:val="24"/>
        </w:rPr>
        <w:t>41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_Toc13010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附件3：玉泉区应急处置流程图</w:t>
      </w:r>
      <w:r>
        <w:rPr>
          <w:sz w:val="24"/>
          <w:szCs w:val="24"/>
        </w:rPr>
        <w:tab/>
      </w:r>
      <w:r>
        <w:rPr>
          <w:sz w:val="24"/>
          <w:szCs w:val="24"/>
        </w:rPr>
        <w:fldChar w:fldCharType="begin"/>
      </w:r>
      <w:r>
        <w:rPr>
          <w:sz w:val="24"/>
          <w:szCs w:val="24"/>
        </w:rPr>
        <w:instrText xml:space="preserve"> PAGEREF _Toc13010 \h </w:instrText>
      </w:r>
      <w:r>
        <w:rPr>
          <w:sz w:val="24"/>
          <w:szCs w:val="24"/>
        </w:rPr>
        <w:fldChar w:fldCharType="separate"/>
      </w:r>
      <w:r>
        <w:rPr>
          <w:sz w:val="24"/>
          <w:szCs w:val="24"/>
        </w:rPr>
        <w:t>42</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_Toc26890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附件4：</w:t>
      </w:r>
      <w:r>
        <w:rPr>
          <w:rFonts w:hint="eastAsia" w:ascii="仿宋" w:hAnsi="仿宋" w:eastAsia="仿宋" w:cs="仿宋"/>
          <w:sz w:val="24"/>
          <w:szCs w:val="24"/>
        </w:rPr>
        <w:t>玉泉区有关应急部门、机构或人员的联系方式</w:t>
      </w:r>
      <w:r>
        <w:rPr>
          <w:sz w:val="24"/>
          <w:szCs w:val="24"/>
        </w:rPr>
        <w:tab/>
      </w:r>
      <w:r>
        <w:rPr>
          <w:sz w:val="24"/>
          <w:szCs w:val="24"/>
        </w:rPr>
        <w:fldChar w:fldCharType="begin"/>
      </w:r>
      <w:r>
        <w:rPr>
          <w:sz w:val="24"/>
          <w:szCs w:val="24"/>
        </w:rPr>
        <w:instrText xml:space="preserve"> PAGEREF _Toc26890 \h </w:instrText>
      </w:r>
      <w:r>
        <w:rPr>
          <w:sz w:val="24"/>
          <w:szCs w:val="24"/>
        </w:rPr>
        <w:fldChar w:fldCharType="separate"/>
      </w:r>
      <w:r>
        <w:rPr>
          <w:sz w:val="24"/>
          <w:szCs w:val="24"/>
        </w:rPr>
        <w:t>43</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_Toc6252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附件5：有关应急部门联系方式</w:t>
      </w:r>
      <w:r>
        <w:rPr>
          <w:sz w:val="24"/>
          <w:szCs w:val="24"/>
        </w:rPr>
        <w:tab/>
      </w:r>
      <w:r>
        <w:rPr>
          <w:sz w:val="24"/>
          <w:szCs w:val="24"/>
        </w:rPr>
        <w:fldChar w:fldCharType="begin"/>
      </w:r>
      <w:r>
        <w:rPr>
          <w:sz w:val="24"/>
          <w:szCs w:val="24"/>
        </w:rPr>
        <w:instrText xml:space="preserve"> PAGEREF _Toc6252 \h </w:instrText>
      </w:r>
      <w:r>
        <w:rPr>
          <w:sz w:val="24"/>
          <w:szCs w:val="24"/>
        </w:rPr>
        <w:fldChar w:fldCharType="separate"/>
      </w:r>
      <w:r>
        <w:rPr>
          <w:sz w:val="24"/>
          <w:szCs w:val="24"/>
        </w:rPr>
        <w:t>46</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_Toc6739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附件6：玉泉区应急物资配备表</w:t>
      </w:r>
      <w:r>
        <w:rPr>
          <w:sz w:val="24"/>
          <w:szCs w:val="24"/>
        </w:rPr>
        <w:tab/>
      </w:r>
      <w:r>
        <w:rPr>
          <w:sz w:val="24"/>
          <w:szCs w:val="24"/>
        </w:rPr>
        <w:fldChar w:fldCharType="begin"/>
      </w:r>
      <w:r>
        <w:rPr>
          <w:sz w:val="24"/>
          <w:szCs w:val="24"/>
        </w:rPr>
        <w:instrText xml:space="preserve"> PAGEREF _Toc6739 \h </w:instrText>
      </w:r>
      <w:r>
        <w:rPr>
          <w:sz w:val="24"/>
          <w:szCs w:val="24"/>
        </w:rPr>
        <w:fldChar w:fldCharType="separate"/>
      </w:r>
      <w:r>
        <w:rPr>
          <w:sz w:val="24"/>
          <w:szCs w:val="24"/>
        </w:rPr>
        <w:t>47</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_Toc4585 </w:instrText>
      </w:r>
      <w:r>
        <w:rPr>
          <w:rFonts w:hint="eastAsia" w:ascii="仿宋" w:hAnsi="仿宋" w:eastAsia="仿宋" w:cs="仿宋"/>
          <w:sz w:val="24"/>
          <w:szCs w:val="24"/>
          <w:lang w:eastAsia="zh-CN"/>
        </w:rPr>
        <w:fldChar w:fldCharType="separate"/>
      </w:r>
      <w:r>
        <w:rPr>
          <w:rFonts w:ascii="仿宋" w:hAnsi="仿宋" w:eastAsia="仿宋" w:cs="仿宋"/>
          <w:sz w:val="24"/>
          <w:szCs w:val="24"/>
        </w:rPr>
        <w:t>附件7：专业救援组构成及职责</w:t>
      </w:r>
      <w:r>
        <w:rPr>
          <w:sz w:val="24"/>
          <w:szCs w:val="24"/>
        </w:rPr>
        <w:tab/>
      </w:r>
      <w:r>
        <w:rPr>
          <w:sz w:val="24"/>
          <w:szCs w:val="24"/>
        </w:rPr>
        <w:fldChar w:fldCharType="begin"/>
      </w:r>
      <w:r>
        <w:rPr>
          <w:sz w:val="24"/>
          <w:szCs w:val="24"/>
        </w:rPr>
        <w:instrText xml:space="preserve"> PAGEREF _Toc4585 \h </w:instrText>
      </w:r>
      <w:r>
        <w:rPr>
          <w:sz w:val="24"/>
          <w:szCs w:val="24"/>
        </w:rPr>
        <w:fldChar w:fldCharType="separate"/>
      </w:r>
      <w:r>
        <w:rPr>
          <w:sz w:val="24"/>
          <w:szCs w:val="24"/>
        </w:rPr>
        <w:t>51</w:t>
      </w:r>
      <w:r>
        <w:rPr>
          <w:sz w:val="24"/>
          <w:szCs w:val="24"/>
        </w:rPr>
        <w:fldChar w:fldCharType="end"/>
      </w:r>
      <w:r>
        <w:rPr>
          <w:rFonts w:hint="eastAsia" w:ascii="仿宋" w:hAnsi="仿宋" w:eastAsia="仿宋" w:cs="仿宋"/>
          <w:sz w:val="24"/>
          <w:szCs w:val="24"/>
          <w:lang w:eastAsia="zh-CN"/>
        </w:rPr>
        <w:fldChar w:fldCharType="end"/>
      </w:r>
    </w:p>
    <w:p>
      <w:pPr>
        <w:pStyle w:val="11"/>
        <w:tabs>
          <w:tab w:val="right" w:leader="dot" w:pos="8561"/>
        </w:tabs>
        <w:rPr>
          <w:sz w:val="24"/>
          <w:szCs w:val="24"/>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HYPERLINK \l _Toc27383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rPr>
        <w:t>附件8：玉泉区应急救援队伍表</w:t>
      </w:r>
      <w:r>
        <w:rPr>
          <w:sz w:val="24"/>
          <w:szCs w:val="24"/>
        </w:rPr>
        <w:tab/>
      </w:r>
      <w:r>
        <w:rPr>
          <w:sz w:val="24"/>
          <w:szCs w:val="24"/>
        </w:rPr>
        <w:fldChar w:fldCharType="begin"/>
      </w:r>
      <w:r>
        <w:rPr>
          <w:sz w:val="24"/>
          <w:szCs w:val="24"/>
        </w:rPr>
        <w:instrText xml:space="preserve"> PAGEREF _Toc27383 \h </w:instrText>
      </w:r>
      <w:r>
        <w:rPr>
          <w:sz w:val="24"/>
          <w:szCs w:val="24"/>
        </w:rPr>
        <w:fldChar w:fldCharType="separate"/>
      </w:r>
      <w:r>
        <w:rPr>
          <w:sz w:val="24"/>
          <w:szCs w:val="24"/>
        </w:rPr>
        <w:t>53</w:t>
      </w:r>
      <w:r>
        <w:rPr>
          <w:sz w:val="24"/>
          <w:szCs w:val="24"/>
        </w:rPr>
        <w:fldChar w:fldCharType="end"/>
      </w:r>
      <w:r>
        <w:rPr>
          <w:rFonts w:hint="eastAsia" w:ascii="仿宋" w:hAnsi="仿宋" w:eastAsia="仿宋" w:cs="仿宋"/>
          <w:sz w:val="24"/>
          <w:szCs w:val="24"/>
          <w:lang w:eastAsia="zh-CN"/>
        </w:rPr>
        <w:fldChar w:fldCharType="end"/>
      </w:r>
    </w:p>
    <w:p>
      <w:pPr>
        <w:pStyle w:val="11"/>
        <w:keepNext w:val="0"/>
        <w:keepLines w:val="0"/>
        <w:pageBreakBefore w:val="0"/>
        <w:widowControl w:val="0"/>
        <w:tabs>
          <w:tab w:val="right" w:leader="dot" w:pos="8731"/>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end"/>
      </w:r>
    </w:p>
    <w:p>
      <w:pPr>
        <w:pStyle w:val="4"/>
        <w:adjustRightInd w:val="0"/>
        <w:snapToGrid w:val="0"/>
        <w:spacing w:before="120" w:after="120" w:line="240" w:lineRule="auto"/>
        <w:ind w:firstLine="643"/>
        <w:rPr>
          <w:rFonts w:hint="eastAsia" w:ascii="仿宋" w:hAnsi="仿宋" w:eastAsia="仿宋" w:cs="仿宋"/>
          <w:b/>
        </w:rPr>
        <w:sectPr>
          <w:headerReference r:id="rId3" w:type="default"/>
          <w:footerReference r:id="rId4" w:type="default"/>
          <w:pgSz w:w="11906" w:h="16838"/>
          <w:pgMar w:top="1587" w:right="1587" w:bottom="1417" w:left="1588" w:header="851" w:footer="1134" w:gutter="170"/>
          <w:pgNumType w:start="1"/>
          <w:cols w:space="720" w:num="1"/>
          <w:docGrid w:type="lines" w:linePitch="442" w:charSpace="0"/>
        </w:sectPr>
      </w:pPr>
      <w:bookmarkStart w:id="26" w:name="_Toc31525"/>
      <w:bookmarkStart w:id="27" w:name="_Toc28000"/>
      <w:bookmarkStart w:id="28" w:name="_Toc23825"/>
      <w:bookmarkStart w:id="29" w:name="_Toc20167"/>
      <w:bookmarkStart w:id="30" w:name="_Toc19921"/>
    </w:p>
    <w:p>
      <w:pPr>
        <w:pStyle w:val="4"/>
        <w:adjustRightInd w:val="0"/>
        <w:snapToGrid w:val="0"/>
        <w:spacing w:before="120" w:after="120" w:line="240" w:lineRule="auto"/>
        <w:ind w:firstLine="643"/>
        <w:rPr>
          <w:rFonts w:ascii="仿宋" w:hAnsi="仿宋" w:eastAsia="仿宋" w:cs="仿宋"/>
          <w:b/>
        </w:rPr>
      </w:pPr>
      <w:r>
        <w:rPr>
          <w:rFonts w:hint="eastAsia" w:ascii="仿宋" w:hAnsi="仿宋" w:eastAsia="仿宋" w:cs="仿宋"/>
          <w:b/>
        </w:rPr>
        <w:t>1 总则</w:t>
      </w:r>
      <w:bookmarkEnd w:id="26"/>
      <w:bookmarkEnd w:id="27"/>
      <w:bookmarkEnd w:id="28"/>
      <w:bookmarkEnd w:id="29"/>
      <w:bookmarkEnd w:id="30"/>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31" w:name="_Toc25530"/>
      <w:bookmarkStart w:id="32" w:name="_Toc21223"/>
      <w:bookmarkStart w:id="33" w:name="_Toc5596"/>
      <w:bookmarkStart w:id="34" w:name="_Toc15282"/>
      <w:bookmarkStart w:id="35" w:name="_Toc121"/>
      <w:bookmarkStart w:id="36" w:name="_Toc10680"/>
      <w:r>
        <w:rPr>
          <w:rFonts w:hint="eastAsia" w:ascii="仿宋" w:hAnsi="仿宋" w:eastAsia="仿宋" w:cs="仿宋"/>
          <w:b/>
          <w:bCs/>
          <w:color w:val="333333"/>
          <w:sz w:val="32"/>
          <w:szCs w:val="32"/>
        </w:rPr>
        <w:t>1.1 编制目的</w:t>
      </w:r>
      <w:bookmarkEnd w:id="31"/>
      <w:bookmarkEnd w:id="32"/>
      <w:bookmarkEnd w:id="33"/>
      <w:bookmarkEnd w:id="34"/>
      <w:bookmarkEnd w:id="35"/>
      <w:bookmarkEnd w:id="36"/>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37" w:name="_Toc26585"/>
      <w:r>
        <w:rPr>
          <w:rFonts w:hint="eastAsia" w:ascii="仿宋" w:hAnsi="仿宋" w:eastAsia="仿宋" w:cs="仿宋"/>
          <w:color w:val="333333"/>
          <w:kern w:val="0"/>
          <w:sz w:val="32"/>
          <w:szCs w:val="32"/>
          <w:lang w:bidi="ar"/>
        </w:rPr>
        <w:t>为了建立健全冶金工贸行业（包括冶金、有色、机械、建材、轻工、纺织、烟草、商贸行业，以下简称冶金工贸行业）企业生产安全事故应急救援机制，迅速、有效做好事故应对工作，最大程度地减少事故造成的人员伤亡和财产损失，结合玉泉区实际特制定本预案。</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38" w:name="_Toc10564"/>
      <w:bookmarkStart w:id="39" w:name="_Toc20970"/>
      <w:bookmarkStart w:id="40" w:name="_Toc24677"/>
      <w:bookmarkStart w:id="41" w:name="_Toc28679"/>
      <w:bookmarkStart w:id="42" w:name="_Toc25921"/>
      <w:r>
        <w:rPr>
          <w:rFonts w:hint="eastAsia" w:ascii="仿宋" w:hAnsi="仿宋" w:eastAsia="仿宋" w:cs="仿宋"/>
          <w:b/>
          <w:bCs/>
          <w:color w:val="333333"/>
          <w:sz w:val="32"/>
          <w:szCs w:val="32"/>
        </w:rPr>
        <w:t xml:space="preserve">1.2 </w:t>
      </w:r>
      <w:bookmarkEnd w:id="37"/>
      <w:r>
        <w:rPr>
          <w:rFonts w:hint="eastAsia" w:ascii="仿宋" w:hAnsi="仿宋" w:eastAsia="仿宋" w:cs="仿宋"/>
          <w:b/>
          <w:bCs/>
          <w:color w:val="333333"/>
          <w:sz w:val="32"/>
          <w:szCs w:val="32"/>
        </w:rPr>
        <w:t>编制依据</w:t>
      </w:r>
      <w:bookmarkEnd w:id="38"/>
      <w:bookmarkEnd w:id="39"/>
      <w:bookmarkEnd w:id="40"/>
      <w:bookmarkEnd w:id="41"/>
      <w:bookmarkEnd w:id="42"/>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依据《中华人民共和国突发事件应对法》《中华人民共和国安全生产法》《中华人民共和国消防法》《中华人民共和国环境保护法》《生产安全事故应急条例》《生产安全事故报告和调查处理条例》《突发事件应急管理办法》《生产安全事故应急预案管理办法》《国务院有关部门和单位制定和修订突发事件应急预案框架指南》《内蒙古自治区安全生产条例》《内蒙古自治区总体应急预案》《呼和浩特市玉泉区突发事件总体应急预案》《呼和浩特市冶金工贸行业生产安全事故应急预案》等法律法规及有关规定。</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43" w:name="_Toc32636"/>
      <w:bookmarkStart w:id="44" w:name="_Toc28713"/>
      <w:bookmarkStart w:id="45" w:name="_Toc4788"/>
      <w:bookmarkStart w:id="46" w:name="_Toc17321"/>
      <w:bookmarkStart w:id="47" w:name="_Toc18869"/>
      <w:r>
        <w:rPr>
          <w:rFonts w:hint="eastAsia" w:ascii="仿宋" w:hAnsi="仿宋" w:eastAsia="仿宋" w:cs="仿宋"/>
          <w:b/>
          <w:bCs/>
          <w:color w:val="333333"/>
          <w:sz w:val="32"/>
          <w:szCs w:val="32"/>
        </w:rPr>
        <w:t>1.3 适用范围</w:t>
      </w:r>
      <w:bookmarkEnd w:id="43"/>
      <w:bookmarkEnd w:id="44"/>
      <w:bookmarkEnd w:id="45"/>
      <w:bookmarkEnd w:id="46"/>
      <w:bookmarkEnd w:id="47"/>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本预案适用于发生在呼和浩特市玉泉区冶金工贸行业发生或可能发生，需要玉泉区人民政府负责处置的</w:t>
      </w:r>
      <w:r>
        <w:rPr>
          <w:rFonts w:ascii="仿宋" w:hAnsi="仿宋" w:eastAsia="仿宋" w:cs="仿宋"/>
          <w:color w:val="333333"/>
          <w:kern w:val="0"/>
          <w:sz w:val="32"/>
          <w:szCs w:val="32"/>
          <w:lang w:bidi="ar"/>
        </w:rPr>
        <w:t>冶金工贸行业</w:t>
      </w:r>
      <w:r>
        <w:rPr>
          <w:rFonts w:hint="eastAsia" w:ascii="仿宋" w:hAnsi="仿宋" w:eastAsia="仿宋" w:cs="仿宋"/>
          <w:color w:val="333333"/>
          <w:kern w:val="0"/>
          <w:sz w:val="32"/>
          <w:szCs w:val="32"/>
          <w:lang w:bidi="ar"/>
        </w:rPr>
        <w:t>一般生产安全事故，负责</w:t>
      </w:r>
      <w:r>
        <w:rPr>
          <w:rFonts w:ascii="仿宋" w:hAnsi="仿宋" w:eastAsia="仿宋" w:cs="仿宋"/>
          <w:color w:val="333333"/>
          <w:kern w:val="0"/>
          <w:sz w:val="32"/>
          <w:szCs w:val="32"/>
          <w:lang w:bidi="ar"/>
        </w:rPr>
        <w:t>冶金工贸行业</w:t>
      </w:r>
      <w:r>
        <w:rPr>
          <w:rFonts w:hint="eastAsia" w:ascii="仿宋" w:hAnsi="仿宋" w:eastAsia="仿宋" w:cs="仿宋"/>
          <w:color w:val="333333"/>
          <w:kern w:val="0"/>
          <w:sz w:val="32"/>
          <w:szCs w:val="32"/>
          <w:lang w:bidi="ar"/>
        </w:rPr>
        <w:t>较大、重大、特别重大生产安全事故的前期处置。</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一般冶金工贸行业生产安全事故的应急救援工作由玉泉区人民政府负责处置；较大冶金工贸行业生产安全事故的应急救援按照呼和浩特市相关预案执行；重大、特别重大冶金工贸行业生产安全事故的救援工作按照内蒙古自治区、国家相关预案执行，本预案适用于较大、重大、特别重大冶金工贸行业生产安全事故的前期应急处置有关工作。</w:t>
      </w:r>
    </w:p>
    <w:p>
      <w:pPr>
        <w:autoSpaceDE w:val="0"/>
        <w:autoSpaceDN w:val="0"/>
        <w:spacing w:line="360" w:lineRule="auto"/>
        <w:ind w:firstLine="640" w:firstLineChars="200"/>
        <w:rPr>
          <w:rFonts w:ascii="仿宋" w:hAnsi="仿宋" w:eastAsia="仿宋" w:cs="仿宋"/>
          <w:sz w:val="32"/>
          <w:szCs w:val="32"/>
        </w:rPr>
      </w:pPr>
      <w:r>
        <w:rPr>
          <w:rFonts w:hint="eastAsia" w:ascii="仿宋" w:hAnsi="仿宋" w:eastAsia="仿宋" w:cs="仿宋"/>
          <w:color w:val="333333"/>
          <w:kern w:val="0"/>
          <w:sz w:val="32"/>
          <w:szCs w:val="32"/>
          <w:lang w:bidi="ar"/>
        </w:rPr>
        <w:t>本预案应与呼和浩特市玉泉区生产安全事故应急预案和呼和浩特市冶金工贸行业生产安全事故应急预案相</w:t>
      </w:r>
      <w:r>
        <w:rPr>
          <w:rFonts w:ascii="仿宋" w:hAnsi="仿宋" w:eastAsia="仿宋" w:cs="仿宋"/>
          <w:color w:val="333333"/>
          <w:kern w:val="0"/>
          <w:sz w:val="32"/>
          <w:szCs w:val="32"/>
          <w:lang w:bidi="ar"/>
        </w:rPr>
        <w:t>衔接。</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48" w:name="_Toc1388"/>
      <w:bookmarkStart w:id="49" w:name="_Toc18127"/>
      <w:bookmarkStart w:id="50" w:name="_Toc9888"/>
      <w:bookmarkStart w:id="51" w:name="_Toc12817"/>
      <w:bookmarkStart w:id="52" w:name="_Toc8899"/>
      <w:r>
        <w:rPr>
          <w:rFonts w:hint="eastAsia" w:ascii="仿宋" w:hAnsi="仿宋" w:eastAsia="仿宋" w:cs="仿宋"/>
          <w:b/>
          <w:bCs/>
          <w:color w:val="333333"/>
          <w:sz w:val="32"/>
          <w:szCs w:val="32"/>
        </w:rPr>
        <w:t>1.4 工作原则</w:t>
      </w:r>
      <w:bookmarkEnd w:id="48"/>
      <w:bookmarkEnd w:id="49"/>
      <w:bookmarkEnd w:id="50"/>
      <w:bookmarkEnd w:id="51"/>
      <w:bookmarkEnd w:id="52"/>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1.4.1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以人为本</w:t>
      </w:r>
      <w:r>
        <w:rPr>
          <w:rFonts w:ascii="仿宋" w:hAnsi="仿宋" w:eastAsia="仿宋" w:cs="仿宋"/>
          <w:color w:val="333333"/>
          <w:kern w:val="0"/>
          <w:sz w:val="32"/>
          <w:szCs w:val="32"/>
          <w:lang w:bidi="ar"/>
        </w:rPr>
        <w:t>，安全第一。把保障人民群众的生命安全和身体健康、最大限度地预防和减少冶金工贸行业企业生产安全事故造成的人员伤亡作为首要任务</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切实加强应急救援人员的安全防护</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充分发挥专业救援力量的骨干作用和人民群众的基础作用。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1.4.2</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统一领导，分级负责。冶金工贸行业企业生产安全事故应急救援工作坚持在</w:t>
      </w:r>
      <w:r>
        <w:rPr>
          <w:rFonts w:hint="eastAsia" w:ascii="仿宋" w:hAnsi="仿宋" w:eastAsia="仿宋" w:cs="仿宋"/>
          <w:color w:val="333333"/>
          <w:kern w:val="0"/>
          <w:sz w:val="32"/>
          <w:szCs w:val="32"/>
          <w:lang w:bidi="ar"/>
        </w:rPr>
        <w:t>玉泉区人民</w:t>
      </w:r>
      <w:r>
        <w:rPr>
          <w:rFonts w:ascii="仿宋" w:hAnsi="仿宋" w:eastAsia="仿宋" w:cs="仿宋"/>
          <w:color w:val="333333"/>
          <w:kern w:val="0"/>
          <w:sz w:val="32"/>
          <w:szCs w:val="32"/>
          <w:lang w:bidi="ar"/>
        </w:rPr>
        <w:t>政府的统一领导下进行，由</w:t>
      </w:r>
      <w:r>
        <w:rPr>
          <w:rFonts w:hint="eastAsia" w:ascii="仿宋" w:hAnsi="仿宋" w:eastAsia="仿宋" w:cs="仿宋"/>
          <w:color w:val="333333"/>
          <w:kern w:val="0"/>
          <w:sz w:val="32"/>
          <w:szCs w:val="32"/>
          <w:lang w:bidi="ar"/>
        </w:rPr>
        <w:t>玉泉</w:t>
      </w:r>
      <w:r>
        <w:rPr>
          <w:rFonts w:ascii="仿宋" w:hAnsi="仿宋" w:eastAsia="仿宋" w:cs="仿宋"/>
          <w:color w:val="333333"/>
          <w:kern w:val="0"/>
          <w:sz w:val="32"/>
          <w:szCs w:val="32"/>
          <w:lang w:bidi="ar"/>
        </w:rPr>
        <w:t>区各</w:t>
      </w:r>
      <w:r>
        <w:rPr>
          <w:rFonts w:ascii="仿宋" w:hAnsi="仿宋" w:eastAsia="仿宋" w:cs="仿宋"/>
          <w:kern w:val="0"/>
          <w:sz w:val="32"/>
          <w:szCs w:val="32"/>
          <w:lang w:bidi="ar"/>
        </w:rPr>
        <w:t>级相关部门和有关单位</w:t>
      </w:r>
      <w:r>
        <w:rPr>
          <w:rFonts w:ascii="仿宋" w:hAnsi="仿宋" w:eastAsia="仿宋" w:cs="仿宋"/>
          <w:color w:val="333333"/>
          <w:kern w:val="0"/>
          <w:sz w:val="32"/>
          <w:szCs w:val="32"/>
          <w:lang w:bidi="ar"/>
        </w:rPr>
        <w:t xml:space="preserve">按照各自职责和权限，负责有关冶金工贸行业企业生产安全事故的应急响应和应急处置工作，建立健全冶金工贸行业企业生产安全事故应急预案和应急机制，强化落实企业的主体责任。冶金工贸企业是生产安全事故应急救援的责任主体，按照有关规定制定生产安全事故应急救援预案并加强演练，储存应急救援物资，建立专兼职应急救援队伍，健全完善应急管理机制。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1.4.3</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 xml:space="preserve">依靠科学，民主决策。采用先进技术，充分发挥专家作用，实行科学民主决策。利用先进的救援装备和技术，增强应急救援能力。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1.4.4</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 xml:space="preserve">依法规范，不断完善。依法规范应急救援工作，不断完善，确保应急预案的科学性、权威性和可操作性。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1.4.5</w:t>
      </w:r>
      <w:r>
        <w:rPr>
          <w:rFonts w:hint="eastAsia" w:ascii="仿宋" w:hAnsi="仿宋" w:eastAsia="仿宋" w:cs="仿宋"/>
          <w:color w:val="333333"/>
          <w:kern w:val="0"/>
          <w:sz w:val="32"/>
          <w:szCs w:val="32"/>
          <w:lang w:val="en-US" w:eastAsia="zh-CN" w:bidi="ar"/>
        </w:rPr>
        <w:t xml:space="preserve"> </w:t>
      </w:r>
      <w:r>
        <w:rPr>
          <w:rFonts w:ascii="仿宋" w:hAnsi="仿宋" w:eastAsia="仿宋" w:cs="仿宋"/>
          <w:color w:val="333333"/>
          <w:kern w:val="0"/>
          <w:sz w:val="32"/>
          <w:szCs w:val="32"/>
          <w:lang w:bidi="ar"/>
        </w:rPr>
        <w:t>预防为主，平战结合。坚持事故应急与预防工作相结合，做好预防、预测、预警和预报工作，做好常态下的风险评估、物资储备、队伍建设、完善装备、预案演练等工作，做到常备不懈。</w:t>
      </w:r>
    </w:p>
    <w:p>
      <w:pPr>
        <w:pStyle w:val="14"/>
        <w:widowControl/>
        <w:wordWrap w:val="0"/>
        <w:adjustRightInd w:val="0"/>
        <w:spacing w:beforeAutospacing="0" w:afterAutospacing="0" w:line="360" w:lineRule="auto"/>
        <w:ind w:firstLine="643" w:firstLineChars="200"/>
        <w:outlineLvl w:val="1"/>
        <w:rPr>
          <w:rFonts w:hint="eastAsia" w:ascii="仿宋" w:hAnsi="仿宋" w:eastAsia="仿宋" w:cs="仿宋"/>
          <w:b/>
          <w:bCs/>
          <w:color w:val="333333"/>
          <w:sz w:val="32"/>
          <w:szCs w:val="32"/>
        </w:rPr>
      </w:pPr>
      <w:bookmarkStart w:id="53" w:name="_Toc19894"/>
      <w:bookmarkStart w:id="54" w:name="_Toc32142"/>
      <w:bookmarkStart w:id="55" w:name="_Toc8013"/>
      <w:bookmarkStart w:id="56" w:name="_Toc14728"/>
      <w:bookmarkStart w:id="57" w:name="_Toc1781"/>
      <w:r>
        <w:rPr>
          <w:rFonts w:hint="eastAsia" w:ascii="仿宋" w:hAnsi="仿宋" w:eastAsia="仿宋" w:cs="仿宋"/>
          <w:b/>
          <w:bCs/>
          <w:color w:val="333333"/>
          <w:sz w:val="32"/>
          <w:szCs w:val="32"/>
        </w:rPr>
        <w:t>1.5 事故分级</w:t>
      </w:r>
      <w:bookmarkEnd w:id="5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根据生产安全事故的性质、可控性、严重程度和影响范围，按照国家标准生产安全事故分为四级：特别重大、重大、较大和一般事故。</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sz w:val="32"/>
          <w:szCs w:val="32"/>
        </w:rPr>
        <w:t>1.5.</w:t>
      </w:r>
      <w:r>
        <w:rPr>
          <w:rFonts w:hint="eastAsia" w:ascii="仿宋" w:hAnsi="仿宋" w:eastAsia="仿宋" w:cs="仿宋"/>
          <w:color w:val="333333"/>
          <w:kern w:val="0"/>
          <w:sz w:val="32"/>
          <w:szCs w:val="32"/>
          <w:lang w:bidi="ar"/>
        </w:rPr>
        <w:t xml:space="preserve">1 </w:t>
      </w:r>
      <w:r>
        <w:rPr>
          <w:rFonts w:ascii="仿宋" w:hAnsi="仿宋" w:eastAsia="仿宋" w:cs="仿宋"/>
          <w:color w:val="333333"/>
          <w:kern w:val="0"/>
          <w:sz w:val="32"/>
          <w:szCs w:val="32"/>
          <w:lang w:bidi="ar"/>
        </w:rPr>
        <w:t>特别重大事故，是指造成</w:t>
      </w:r>
      <w:r>
        <w:rPr>
          <w:rFonts w:hint="eastAsia" w:ascii="仿宋" w:hAnsi="仿宋" w:eastAsia="仿宋" w:cs="仿宋"/>
          <w:color w:val="333333"/>
          <w:kern w:val="0"/>
          <w:sz w:val="32"/>
          <w:szCs w:val="32"/>
          <w:lang w:bidi="ar"/>
        </w:rPr>
        <w:t>30</w:t>
      </w:r>
      <w:r>
        <w:rPr>
          <w:rFonts w:ascii="仿宋" w:hAnsi="仿宋" w:eastAsia="仿宋" w:cs="仿宋"/>
          <w:color w:val="333333"/>
          <w:kern w:val="0"/>
          <w:sz w:val="32"/>
          <w:szCs w:val="32"/>
          <w:lang w:bidi="ar"/>
        </w:rPr>
        <w:t>人以上死亡，或者</w:t>
      </w:r>
      <w:r>
        <w:rPr>
          <w:rFonts w:hint="eastAsia" w:ascii="仿宋" w:hAnsi="仿宋" w:eastAsia="仿宋" w:cs="仿宋"/>
          <w:color w:val="333333"/>
          <w:kern w:val="0"/>
          <w:sz w:val="32"/>
          <w:szCs w:val="32"/>
          <w:lang w:bidi="ar"/>
        </w:rPr>
        <w:t>100</w:t>
      </w:r>
      <w:r>
        <w:rPr>
          <w:rFonts w:ascii="仿宋" w:hAnsi="仿宋" w:eastAsia="仿宋" w:cs="仿宋"/>
          <w:color w:val="333333"/>
          <w:kern w:val="0"/>
          <w:sz w:val="32"/>
          <w:szCs w:val="32"/>
          <w:lang w:bidi="ar"/>
        </w:rPr>
        <w:t>人以上重伤，或者１亿元以上直接经济损失的事故。</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sz w:val="32"/>
          <w:szCs w:val="32"/>
        </w:rPr>
        <w:t xml:space="preserve">1.5.2 </w:t>
      </w:r>
      <w:r>
        <w:rPr>
          <w:rFonts w:ascii="仿宋" w:hAnsi="仿宋" w:eastAsia="仿宋" w:cs="仿宋"/>
          <w:color w:val="333333"/>
          <w:kern w:val="0"/>
          <w:sz w:val="32"/>
          <w:szCs w:val="32"/>
          <w:lang w:bidi="ar"/>
        </w:rPr>
        <w:t>重大事故，是指造成</w:t>
      </w:r>
      <w:r>
        <w:rPr>
          <w:rFonts w:hint="eastAsia" w:ascii="仿宋" w:hAnsi="仿宋" w:eastAsia="仿宋" w:cs="仿宋"/>
          <w:color w:val="333333"/>
          <w:kern w:val="0"/>
          <w:sz w:val="32"/>
          <w:szCs w:val="32"/>
          <w:lang w:bidi="ar"/>
        </w:rPr>
        <w:t>10</w:t>
      </w:r>
      <w:r>
        <w:rPr>
          <w:rFonts w:ascii="仿宋" w:hAnsi="仿宋" w:eastAsia="仿宋" w:cs="仿宋"/>
          <w:color w:val="333333"/>
          <w:kern w:val="0"/>
          <w:sz w:val="32"/>
          <w:szCs w:val="32"/>
          <w:lang w:bidi="ar"/>
        </w:rPr>
        <w:t>人以上</w:t>
      </w:r>
      <w:r>
        <w:rPr>
          <w:rFonts w:hint="eastAsia" w:ascii="仿宋" w:hAnsi="仿宋" w:eastAsia="仿宋" w:cs="仿宋"/>
          <w:color w:val="333333"/>
          <w:kern w:val="0"/>
          <w:sz w:val="32"/>
          <w:szCs w:val="32"/>
          <w:lang w:bidi="ar"/>
        </w:rPr>
        <w:t>30</w:t>
      </w:r>
      <w:r>
        <w:rPr>
          <w:rFonts w:ascii="仿宋" w:hAnsi="仿宋" w:eastAsia="仿宋" w:cs="仿宋"/>
          <w:color w:val="333333"/>
          <w:kern w:val="0"/>
          <w:sz w:val="32"/>
          <w:szCs w:val="32"/>
          <w:lang w:bidi="ar"/>
        </w:rPr>
        <w:t>人以下死亡，或者</w:t>
      </w:r>
      <w:r>
        <w:rPr>
          <w:rFonts w:hint="eastAsia" w:ascii="仿宋" w:hAnsi="仿宋" w:eastAsia="仿宋" w:cs="仿宋"/>
          <w:color w:val="333333"/>
          <w:kern w:val="0"/>
          <w:sz w:val="32"/>
          <w:szCs w:val="32"/>
          <w:lang w:bidi="ar"/>
        </w:rPr>
        <w:t>50</w:t>
      </w:r>
      <w:r>
        <w:rPr>
          <w:rFonts w:ascii="仿宋" w:hAnsi="仿宋" w:eastAsia="仿宋" w:cs="仿宋"/>
          <w:color w:val="333333"/>
          <w:kern w:val="0"/>
          <w:sz w:val="32"/>
          <w:szCs w:val="32"/>
          <w:lang w:bidi="ar"/>
        </w:rPr>
        <w:t>人以上</w:t>
      </w:r>
      <w:r>
        <w:rPr>
          <w:rFonts w:hint="eastAsia" w:ascii="仿宋" w:hAnsi="仿宋" w:eastAsia="仿宋" w:cs="仿宋"/>
          <w:color w:val="333333"/>
          <w:kern w:val="0"/>
          <w:sz w:val="32"/>
          <w:szCs w:val="32"/>
          <w:lang w:bidi="ar"/>
        </w:rPr>
        <w:t>100</w:t>
      </w:r>
      <w:r>
        <w:rPr>
          <w:rFonts w:ascii="仿宋" w:hAnsi="仿宋" w:eastAsia="仿宋" w:cs="仿宋"/>
          <w:color w:val="333333"/>
          <w:kern w:val="0"/>
          <w:sz w:val="32"/>
          <w:szCs w:val="32"/>
          <w:lang w:bidi="ar"/>
        </w:rPr>
        <w:t>人以下重伤，或者</w:t>
      </w:r>
      <w:r>
        <w:rPr>
          <w:rFonts w:hint="eastAsia" w:ascii="仿宋" w:hAnsi="仿宋" w:eastAsia="仿宋" w:cs="仿宋"/>
          <w:color w:val="333333"/>
          <w:kern w:val="0"/>
          <w:sz w:val="32"/>
          <w:szCs w:val="32"/>
          <w:lang w:bidi="ar"/>
        </w:rPr>
        <w:t>5000</w:t>
      </w:r>
      <w:r>
        <w:rPr>
          <w:rFonts w:ascii="仿宋" w:hAnsi="仿宋" w:eastAsia="仿宋" w:cs="仿宋"/>
          <w:color w:val="333333"/>
          <w:kern w:val="0"/>
          <w:sz w:val="32"/>
          <w:szCs w:val="32"/>
          <w:lang w:bidi="ar"/>
        </w:rPr>
        <w:t>万元以上１亿元以下直接经济损失的事故。</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sz w:val="32"/>
          <w:szCs w:val="32"/>
        </w:rPr>
        <w:t xml:space="preserve">1.5.3 </w:t>
      </w:r>
      <w:r>
        <w:rPr>
          <w:rFonts w:ascii="仿宋" w:hAnsi="仿宋" w:eastAsia="仿宋" w:cs="仿宋"/>
          <w:color w:val="333333"/>
          <w:kern w:val="0"/>
          <w:sz w:val="32"/>
          <w:szCs w:val="32"/>
          <w:lang w:bidi="ar"/>
        </w:rPr>
        <w:t>较大事故，是指造成</w:t>
      </w: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人以上</w:t>
      </w:r>
      <w:r>
        <w:rPr>
          <w:rFonts w:hint="eastAsia" w:ascii="仿宋" w:hAnsi="仿宋" w:eastAsia="仿宋" w:cs="仿宋"/>
          <w:color w:val="333333"/>
          <w:kern w:val="0"/>
          <w:sz w:val="32"/>
          <w:szCs w:val="32"/>
          <w:lang w:bidi="ar"/>
        </w:rPr>
        <w:t>10</w:t>
      </w:r>
      <w:r>
        <w:rPr>
          <w:rFonts w:ascii="仿宋" w:hAnsi="仿宋" w:eastAsia="仿宋" w:cs="仿宋"/>
          <w:color w:val="333333"/>
          <w:kern w:val="0"/>
          <w:sz w:val="32"/>
          <w:szCs w:val="32"/>
          <w:lang w:bidi="ar"/>
        </w:rPr>
        <w:t>人以下死亡，或者</w:t>
      </w:r>
      <w:r>
        <w:rPr>
          <w:rFonts w:hint="eastAsia" w:ascii="仿宋" w:hAnsi="仿宋" w:eastAsia="仿宋" w:cs="仿宋"/>
          <w:color w:val="333333"/>
          <w:kern w:val="0"/>
          <w:sz w:val="32"/>
          <w:szCs w:val="32"/>
          <w:lang w:bidi="ar"/>
        </w:rPr>
        <w:t>10</w:t>
      </w:r>
      <w:r>
        <w:rPr>
          <w:rFonts w:ascii="仿宋" w:hAnsi="仿宋" w:eastAsia="仿宋" w:cs="仿宋"/>
          <w:color w:val="333333"/>
          <w:kern w:val="0"/>
          <w:sz w:val="32"/>
          <w:szCs w:val="32"/>
          <w:lang w:bidi="ar"/>
        </w:rPr>
        <w:t>人以上</w:t>
      </w:r>
      <w:r>
        <w:rPr>
          <w:rFonts w:hint="eastAsia" w:ascii="仿宋" w:hAnsi="仿宋" w:eastAsia="仿宋" w:cs="仿宋"/>
          <w:color w:val="333333"/>
          <w:kern w:val="0"/>
          <w:sz w:val="32"/>
          <w:szCs w:val="32"/>
          <w:lang w:bidi="ar"/>
        </w:rPr>
        <w:t>50</w:t>
      </w:r>
      <w:r>
        <w:rPr>
          <w:rFonts w:ascii="仿宋" w:hAnsi="仿宋" w:eastAsia="仿宋" w:cs="仿宋"/>
          <w:color w:val="333333"/>
          <w:kern w:val="0"/>
          <w:sz w:val="32"/>
          <w:szCs w:val="32"/>
          <w:lang w:bidi="ar"/>
        </w:rPr>
        <w:t>人以下重伤，或者</w:t>
      </w:r>
      <w:r>
        <w:rPr>
          <w:rFonts w:hint="eastAsia" w:ascii="仿宋" w:hAnsi="仿宋" w:eastAsia="仿宋" w:cs="仿宋"/>
          <w:color w:val="333333"/>
          <w:kern w:val="0"/>
          <w:sz w:val="32"/>
          <w:szCs w:val="32"/>
          <w:lang w:bidi="ar"/>
        </w:rPr>
        <w:t>1000</w:t>
      </w:r>
      <w:r>
        <w:rPr>
          <w:rFonts w:ascii="仿宋" w:hAnsi="仿宋" w:eastAsia="仿宋" w:cs="仿宋"/>
          <w:color w:val="333333"/>
          <w:kern w:val="0"/>
          <w:sz w:val="32"/>
          <w:szCs w:val="32"/>
          <w:lang w:bidi="ar"/>
        </w:rPr>
        <w:t>万元以上</w:t>
      </w:r>
      <w:r>
        <w:rPr>
          <w:rFonts w:hint="eastAsia" w:ascii="仿宋" w:hAnsi="仿宋" w:eastAsia="仿宋" w:cs="仿宋"/>
          <w:color w:val="333333"/>
          <w:kern w:val="0"/>
          <w:sz w:val="32"/>
          <w:szCs w:val="32"/>
          <w:lang w:bidi="ar"/>
        </w:rPr>
        <w:t>5000</w:t>
      </w:r>
      <w:r>
        <w:rPr>
          <w:rFonts w:ascii="仿宋" w:hAnsi="仿宋" w:eastAsia="仿宋" w:cs="仿宋"/>
          <w:color w:val="333333"/>
          <w:kern w:val="0"/>
          <w:sz w:val="32"/>
          <w:szCs w:val="32"/>
          <w:lang w:bidi="ar"/>
        </w:rPr>
        <w:t>万元以下直接经济损失的事故。</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sz w:val="32"/>
          <w:szCs w:val="32"/>
        </w:rPr>
        <w:t xml:space="preserve">1.5.4 </w:t>
      </w:r>
      <w:r>
        <w:rPr>
          <w:rFonts w:ascii="仿宋" w:hAnsi="仿宋" w:eastAsia="仿宋" w:cs="仿宋"/>
          <w:color w:val="333333"/>
          <w:kern w:val="0"/>
          <w:sz w:val="32"/>
          <w:szCs w:val="32"/>
          <w:lang w:bidi="ar"/>
        </w:rPr>
        <w:t>一般事故，是指造成</w:t>
      </w: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人以下死亡，或者</w:t>
      </w:r>
      <w:r>
        <w:rPr>
          <w:rFonts w:hint="eastAsia" w:ascii="仿宋" w:hAnsi="仿宋" w:eastAsia="仿宋" w:cs="仿宋"/>
          <w:color w:val="333333"/>
          <w:kern w:val="0"/>
          <w:sz w:val="32"/>
          <w:szCs w:val="32"/>
          <w:lang w:bidi="ar"/>
        </w:rPr>
        <w:t>10</w:t>
      </w:r>
      <w:r>
        <w:rPr>
          <w:rFonts w:ascii="仿宋" w:hAnsi="仿宋" w:eastAsia="仿宋" w:cs="仿宋"/>
          <w:color w:val="333333"/>
          <w:kern w:val="0"/>
          <w:sz w:val="32"/>
          <w:szCs w:val="32"/>
          <w:lang w:bidi="ar"/>
        </w:rPr>
        <w:t>人以下重伤，或者</w:t>
      </w:r>
      <w:r>
        <w:rPr>
          <w:rFonts w:hint="eastAsia" w:ascii="仿宋" w:hAnsi="仿宋" w:eastAsia="仿宋" w:cs="仿宋"/>
          <w:color w:val="333333"/>
          <w:kern w:val="0"/>
          <w:sz w:val="32"/>
          <w:szCs w:val="32"/>
          <w:lang w:bidi="ar"/>
        </w:rPr>
        <w:t>1000</w:t>
      </w:r>
      <w:r>
        <w:rPr>
          <w:rFonts w:ascii="仿宋" w:hAnsi="仿宋" w:eastAsia="仿宋" w:cs="仿宋"/>
          <w:color w:val="333333"/>
          <w:kern w:val="0"/>
          <w:sz w:val="32"/>
          <w:szCs w:val="32"/>
          <w:lang w:bidi="ar"/>
        </w:rPr>
        <w:t>万元以下直接经济损失的事故。</w:t>
      </w:r>
    </w:p>
    <w:p>
      <w:pPr>
        <w:widowControl/>
        <w:wordWrap w:val="0"/>
        <w:autoSpaceDE w:val="0"/>
        <w:autoSpaceDN w:val="0"/>
        <w:adjustRightInd w:val="0"/>
        <w:spacing w:line="360" w:lineRule="auto"/>
        <w:ind w:firstLine="640" w:firstLineChars="200"/>
        <w:rPr>
          <w:rFonts w:ascii="仿宋" w:hAnsi="仿宋" w:eastAsia="仿宋" w:cs="仿宋"/>
          <w:b/>
          <w:bCs/>
          <w:color w:val="333333"/>
          <w:sz w:val="32"/>
          <w:szCs w:val="32"/>
        </w:rPr>
      </w:pPr>
      <w:r>
        <w:rPr>
          <w:rFonts w:ascii="仿宋" w:hAnsi="仿宋" w:eastAsia="仿宋" w:cs="仿宋"/>
          <w:color w:val="333333"/>
          <w:kern w:val="0"/>
          <w:sz w:val="32"/>
          <w:szCs w:val="32"/>
          <w:lang w:bidi="ar"/>
        </w:rPr>
        <w:t>有关数量的表述中“以上”含本数，“以下”不含本数。法律、法规、规章另有规定的，从其规定。</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58" w:name="_Toc30001"/>
      <w:r>
        <w:rPr>
          <w:rFonts w:hint="eastAsia" w:ascii="仿宋" w:hAnsi="仿宋" w:eastAsia="仿宋" w:cs="仿宋"/>
          <w:b/>
          <w:bCs/>
          <w:color w:val="333333"/>
          <w:sz w:val="32"/>
          <w:szCs w:val="32"/>
        </w:rPr>
        <w:t>1.6 事故评估</w:t>
      </w:r>
      <w:bookmarkEnd w:id="58"/>
    </w:p>
    <w:bookmarkEnd w:id="54"/>
    <w:bookmarkEnd w:id="55"/>
    <w:bookmarkEnd w:id="56"/>
    <w:bookmarkEnd w:id="57"/>
    <w:p>
      <w:pPr>
        <w:autoSpaceDE w:val="0"/>
        <w:autoSpaceDN w:val="0"/>
        <w:spacing w:line="360" w:lineRule="auto"/>
        <w:ind w:firstLine="640" w:firstLineChars="200"/>
        <w:rPr>
          <w:rFonts w:ascii="仿宋" w:hAnsi="仿宋" w:eastAsia="仿宋" w:cs="仿宋"/>
          <w:color w:val="333333"/>
          <w:kern w:val="0"/>
          <w:sz w:val="32"/>
          <w:szCs w:val="32"/>
          <w:lang w:bidi="ar"/>
        </w:rPr>
      </w:pPr>
      <w:bookmarkStart w:id="59" w:name="_Toc24264"/>
      <w:r>
        <w:rPr>
          <w:rFonts w:hint="eastAsia" w:ascii="仿宋" w:hAnsi="仿宋" w:eastAsia="仿宋" w:cs="仿宋"/>
          <w:color w:val="333333"/>
          <w:kern w:val="0"/>
          <w:sz w:val="32"/>
          <w:szCs w:val="32"/>
          <w:lang w:bidi="ar"/>
        </w:rPr>
        <w:t>呼和浩特市玉泉区冶金工贸企业较多，其中规模以上企业共</w:t>
      </w:r>
      <w:r>
        <w:rPr>
          <w:rFonts w:ascii="仿宋" w:hAnsi="仿宋" w:eastAsia="仿宋" w:cs="仿宋"/>
          <w:color w:val="333333"/>
          <w:kern w:val="0"/>
          <w:sz w:val="32"/>
          <w:szCs w:val="32"/>
          <w:lang w:bidi="ar"/>
        </w:rPr>
        <w:t>22</w:t>
      </w:r>
      <w:r>
        <w:rPr>
          <w:rFonts w:hint="eastAsia" w:ascii="仿宋" w:hAnsi="仿宋" w:eastAsia="仿宋" w:cs="仿宋"/>
          <w:color w:val="333333"/>
          <w:kern w:val="0"/>
          <w:sz w:val="32"/>
          <w:szCs w:val="32"/>
          <w:lang w:bidi="ar"/>
        </w:rPr>
        <w:t>家，主要包括机械加工行业、轻工行业、烟草行业、</w:t>
      </w:r>
      <w:r>
        <w:rPr>
          <w:rFonts w:ascii="仿宋" w:hAnsi="仿宋" w:eastAsia="仿宋" w:cs="仿宋"/>
          <w:color w:val="333333"/>
          <w:kern w:val="0"/>
          <w:sz w:val="32"/>
          <w:szCs w:val="32"/>
          <w:lang w:bidi="ar"/>
        </w:rPr>
        <w:t>纺织制造行业、</w:t>
      </w:r>
      <w:r>
        <w:rPr>
          <w:rFonts w:hint="eastAsia" w:ascii="仿宋" w:hAnsi="仿宋" w:eastAsia="仿宋" w:cs="仿宋"/>
          <w:color w:val="333333"/>
          <w:kern w:val="0"/>
          <w:sz w:val="32"/>
          <w:szCs w:val="32"/>
          <w:lang w:bidi="ar"/>
        </w:rPr>
        <w:t>建材行业等，涉及有限空间作业、粉尘涉爆等重点行业领域。</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冶金工贸企业在生产过程中主要存在：机械伤害、物体打击、车辆伤害、起重伤害、触电、淹溺、灼烫、火灾、坍塌、其它爆炸（含粉尘爆炸）、中毒和窒息、其它伤害等事故风险。</w:t>
      </w:r>
    </w:p>
    <w:p>
      <w:pPr>
        <w:pStyle w:val="4"/>
        <w:adjustRightInd w:val="0"/>
        <w:snapToGrid w:val="0"/>
        <w:spacing w:before="120" w:after="120" w:line="240" w:lineRule="auto"/>
        <w:ind w:firstLine="643"/>
        <w:rPr>
          <w:rFonts w:ascii="仿宋" w:hAnsi="仿宋" w:eastAsia="仿宋" w:cs="仿宋"/>
          <w:b/>
        </w:rPr>
      </w:pPr>
      <w:bookmarkStart w:id="60" w:name="_Toc17015"/>
      <w:r>
        <w:rPr>
          <w:rFonts w:hint="eastAsia" w:ascii="仿宋" w:hAnsi="仿宋" w:eastAsia="仿宋" w:cs="仿宋"/>
          <w:b/>
        </w:rPr>
        <w:t>2 应急指挥体系与职责</w:t>
      </w:r>
      <w:bookmarkEnd w:id="60"/>
    </w:p>
    <w:bookmarkEnd w:id="59"/>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在玉泉区政府的领导下建立行业生产安全事故应急指挥部，作为全区冶金工贸行业生产安全事故应急指挥机构，统一组织领导和指挥协调冶金等工贸行业生产安全事故应急救援工作。生产安全事故应急指挥部办公室的部门设在玉泉区应急管理局。</w:t>
      </w:r>
    </w:p>
    <w:p>
      <w:pPr>
        <w:widowControl/>
        <w:wordWrap w:val="0"/>
        <w:autoSpaceDE w:val="0"/>
        <w:autoSpaceDN w:val="0"/>
        <w:adjustRightInd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根据应急处置工作的需要可设立现场指挥部。现场指挥部作为现场应急指挥机构，在玉泉区冶金等工贸行业生产安全事故应急指挥部领导下，具体负责指挥协调事故现场的应急处置与救援行动。</w:t>
      </w:r>
      <w:bookmarkStart w:id="61" w:name="_Toc7179"/>
      <w:bookmarkStart w:id="62" w:name="_Toc7128"/>
      <w:bookmarkStart w:id="63" w:name="_Toc5524"/>
      <w:bookmarkStart w:id="64" w:name="_Toc12257"/>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65" w:name="_Toc433"/>
      <w:r>
        <w:rPr>
          <w:rFonts w:hint="eastAsia" w:ascii="仿宋" w:hAnsi="仿宋" w:eastAsia="仿宋" w:cs="仿宋"/>
          <w:b/>
          <w:bCs/>
          <w:color w:val="333333"/>
          <w:sz w:val="32"/>
          <w:szCs w:val="32"/>
        </w:rPr>
        <w:t>2.1 生产安全事故应急指挥部组成及职责</w:t>
      </w:r>
      <w:bookmarkEnd w:id="61"/>
      <w:bookmarkEnd w:id="62"/>
      <w:bookmarkEnd w:id="63"/>
      <w:bookmarkEnd w:id="64"/>
      <w:bookmarkEnd w:id="65"/>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2.1.1 生产安全事故应急指挥部组成</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总</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指</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挥：玉泉区区长。</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副总指挥：</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区分管应急管理工作副区长</w:t>
      </w:r>
    </w:p>
    <w:p>
      <w:pPr>
        <w:autoSpaceDE w:val="0"/>
        <w:autoSpaceDN w:val="0"/>
        <w:spacing w:line="360" w:lineRule="auto"/>
        <w:ind w:firstLine="2240" w:firstLineChars="7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区应急管理局局长</w:t>
      </w:r>
    </w:p>
    <w:p>
      <w:pPr>
        <w:autoSpaceDE w:val="0"/>
        <w:autoSpaceDN w:val="0"/>
        <w:spacing w:line="360" w:lineRule="auto"/>
        <w:ind w:firstLine="2240" w:firstLineChars="7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区消防救援大队队长</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成员单位：玉泉区应急管理局、宣传部、发展和改革委员会、卫生健康委员会、财政局、工业和信息化局、民政局、住房城乡建设局、交通运输局、文体旅游广电局、市场监督管理局、城市管理综合执法局、市公安局玉泉区分局、人力资源和社会保障局、消防救援大队、市生态环境局玉泉区分局、市林业和草原局玉泉分局、统计局、气象局、总工会、教育局、司法局、农牧水利局、科技局、事发地镇政府、街道办事处等单位有关负责人组成。</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2.1.2　生产安全事故应急指挥部职责</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（1）负责贯彻落实国家、自治区、呼和浩特市、玉泉区关于应急管理工作的决策部署，统一领导玉泉区冶金工贸行业生产安全事件的防范和应对工作。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（2）根据救援工作需要，成立应急工作小组，指挥各应急工作小组参与事故救援，指定承担事故核心区救援指挥工作的具体部门。</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（3）当发生生产安全事故时，立即启动本应急预案，同时视事故的性质和严重程度，向玉泉区人民政府及其有关应急部门报告。</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（4）根据冶金工贸行业生产安全事故发展态势和处置需要，派出专业工作组，做好冶金工贸行业生产安全事故的处置工作。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（5）指导协助冶金工贸行业</w:t>
      </w:r>
      <w:r>
        <w:rPr>
          <w:rFonts w:ascii="仿宋" w:hAnsi="仿宋" w:eastAsia="仿宋" w:cs="仿宋"/>
          <w:color w:val="333333"/>
          <w:kern w:val="0"/>
          <w:sz w:val="32"/>
          <w:szCs w:val="32"/>
          <w:lang w:bidi="ar"/>
        </w:rPr>
        <w:t>生产安全事故</w:t>
      </w:r>
      <w:r>
        <w:rPr>
          <w:rFonts w:hint="eastAsia" w:ascii="仿宋" w:hAnsi="仿宋" w:eastAsia="仿宋" w:cs="仿宋"/>
          <w:color w:val="333333"/>
          <w:kern w:val="0"/>
          <w:sz w:val="32"/>
          <w:szCs w:val="32"/>
          <w:lang w:bidi="ar"/>
        </w:rPr>
        <w:t>的</w:t>
      </w:r>
      <w:r>
        <w:rPr>
          <w:rFonts w:ascii="仿宋" w:hAnsi="仿宋" w:eastAsia="仿宋" w:cs="仿宋"/>
          <w:color w:val="333333"/>
          <w:kern w:val="0"/>
          <w:sz w:val="32"/>
          <w:szCs w:val="32"/>
          <w:lang w:bidi="ar"/>
        </w:rPr>
        <w:t>调查评估和善后处置工作。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（6）其他需要决定的重要事项。</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66" w:name="_Toc29457"/>
      <w:bookmarkStart w:id="67" w:name="_Toc31629"/>
      <w:bookmarkStart w:id="68" w:name="_Toc9944"/>
      <w:bookmarkStart w:id="69" w:name="_Toc10206"/>
      <w:bookmarkStart w:id="70" w:name="_Toc5040"/>
      <w:bookmarkStart w:id="71" w:name="_Toc14415"/>
      <w:r>
        <w:rPr>
          <w:rFonts w:hint="eastAsia" w:ascii="仿宋" w:hAnsi="仿宋" w:eastAsia="仿宋" w:cs="仿宋"/>
          <w:b/>
          <w:bCs/>
          <w:color w:val="333333"/>
          <w:sz w:val="32"/>
          <w:szCs w:val="32"/>
        </w:rPr>
        <w:t>2.2 生产安全事故现场应急指挥部组成及职责</w:t>
      </w:r>
      <w:bookmarkEnd w:id="66"/>
      <w:bookmarkEnd w:id="67"/>
      <w:bookmarkEnd w:id="68"/>
      <w:bookmarkEnd w:id="69"/>
      <w:bookmarkEnd w:id="70"/>
      <w:bookmarkEnd w:id="71"/>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2.2.1 生产安全事故现场应急指挥部组成</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生产安全事故应急指挥部根据应急处置工作需要适时组建现场指挥部，统一指挥和协调现场应急处置工作。现场指挥部领导由现场指挥长、现场副指挥长组成。</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现场指挥长：</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区应急管理局局长</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现场副指挥长：</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区应急管理局分管局长、</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区消防救援大队队长、宣传部副部长、市生态环境局玉泉分局局长等。</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2.2.2　生产安全事故现场指挥部职责</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（1）负责现场处置沟通协调、督查督办、信息报送，材料汇总等综合工作。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（2）分析研判冶金工贸行业生产安全事故全局性风险，组织冶金工贸行业生产安全事件的协调处置工作。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（3）协调各专业工作组对一般冶金工贸行业生产安全事故进行应急处置，对较大及以上冶金工贸行业生产安全事故进行先期处置。</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（4）当发生较大以上生产安全事故，超出玉泉区处置能力时，依法请求国家、自治区、市级及相邻区域相关部门支援，并根据需要提请呼和浩特市人民政府启动相应的应急响应。</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（5）组织制订应急处置方案，向各专业工作组下达工作任务。</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（6）督促各专业工作组按照救援任务制订工作方案并实施，接受各工作组的工作汇报。</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（7）及时向玉泉区人民政府、生产安全事故应急指挥部报告应急救援处置、事态评估情况和工作建议，落实玉泉区人民政府有关决定事项和批示、指示。</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72" w:name="_Toc12418"/>
      <w:bookmarkStart w:id="73" w:name="_Toc15166"/>
      <w:bookmarkStart w:id="74" w:name="_Toc23760"/>
      <w:bookmarkStart w:id="75" w:name="_Toc3043"/>
      <w:bookmarkStart w:id="76" w:name="_Toc18266"/>
      <w:bookmarkStart w:id="77" w:name="_Toc12369"/>
      <w:r>
        <w:rPr>
          <w:rFonts w:hint="eastAsia" w:ascii="仿宋" w:hAnsi="仿宋" w:eastAsia="仿宋" w:cs="仿宋"/>
          <w:b/>
          <w:bCs/>
          <w:color w:val="333333"/>
          <w:sz w:val="32"/>
          <w:szCs w:val="32"/>
        </w:rPr>
        <w:t>2.3 日常办事机构及职责</w:t>
      </w:r>
      <w:bookmarkEnd w:id="72"/>
      <w:bookmarkEnd w:id="73"/>
      <w:bookmarkEnd w:id="74"/>
      <w:bookmarkEnd w:id="75"/>
      <w:bookmarkEnd w:id="76"/>
      <w:bookmarkEnd w:id="77"/>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生产安全事故应急指挥部下设办公室，办公室设在玉泉区应急管理局，主任由玉泉区应急管理局局长担任。生产安全事故应急指挥部办公室实行24小时值班制度。</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2.3.1生产安全事故应急指挥部办公室职责：</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（1）统筹冶金工贸行业生产安全事故救援抢险应急物资及装备的储备、调用。</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（2）组织落实生产安全事故应急指挥部决定，协调、调动成员单位开展冶金工贸行业生产安全事故应急救援相关工作。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（3）组织收集、分析有关工作信息，及时上报冶金工贸行业生产安全事故重要信息。</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（4）修订、完善玉泉区冶金工贸行业生产安全事故专项应急预案。</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（5）组织冶金工贸行业生产安全事故防范和隐患排查治理工作，开展桌面演练、实战演练等应对冶金工贸行业生产安全事故专项训练，协调各方面力量参加冶金工贸行业生产安全事故应急处置行动。</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（6）协助玉泉区人民政府指定的负责人员组织各类冶金工贸行业生产安全事故的应急处置工作，协调组织冶金工贸行业生产安全事故调查、善后处置及发布事故信息等工作。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（7）协助应急指挥部开展风险监测预防工作。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（8）组织协调有关应急救援队伍和专家库的建设与管理。</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（9）指导镇、街道冶金工贸行业生产安全事故应急处置等工作。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（10）承担生产安全事故应急指挥部日常工作。</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78" w:name="_Toc31084"/>
      <w:bookmarkStart w:id="79" w:name="_Toc29390"/>
      <w:bookmarkStart w:id="80" w:name="_Toc7903"/>
      <w:bookmarkStart w:id="81" w:name="_Toc6030"/>
      <w:bookmarkStart w:id="82" w:name="_Toc29447"/>
      <w:r>
        <w:rPr>
          <w:rFonts w:hint="eastAsia" w:ascii="仿宋" w:hAnsi="仿宋" w:eastAsia="仿宋" w:cs="仿宋"/>
          <w:b/>
          <w:bCs/>
          <w:color w:val="333333"/>
          <w:sz w:val="32"/>
          <w:szCs w:val="32"/>
        </w:rPr>
        <w:t>2.4 专业工作组</w:t>
      </w:r>
      <w:bookmarkEnd w:id="78"/>
      <w:bookmarkEnd w:id="79"/>
      <w:bookmarkEnd w:id="80"/>
      <w:bookmarkEnd w:id="81"/>
      <w:bookmarkEnd w:id="82"/>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2.4.1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生产安全事故应急指挥部可根据需要设立综合协调组、</w:t>
      </w:r>
      <w:r>
        <w:rPr>
          <w:rFonts w:ascii="仿宋" w:hAnsi="仿宋" w:eastAsia="仿宋" w:cs="仿宋"/>
          <w:color w:val="333333"/>
          <w:kern w:val="0"/>
          <w:sz w:val="32"/>
          <w:szCs w:val="32"/>
          <w:lang w:bidi="ar"/>
        </w:rPr>
        <w:t>专业处置组、综合保障组、安全疏散组、医疗救治组、环境保护组、新闻发布组、专家顾问组和事故调查组共</w:t>
      </w:r>
      <w:r>
        <w:rPr>
          <w:rFonts w:hint="eastAsia" w:ascii="仿宋" w:hAnsi="仿宋" w:eastAsia="仿宋" w:cs="仿宋"/>
          <w:color w:val="333333"/>
          <w:kern w:val="0"/>
          <w:sz w:val="32"/>
          <w:szCs w:val="32"/>
          <w:lang w:bidi="ar"/>
        </w:rPr>
        <w:t>9</w:t>
      </w:r>
      <w:r>
        <w:rPr>
          <w:rFonts w:ascii="仿宋" w:hAnsi="仿宋" w:eastAsia="仿宋" w:cs="仿宋"/>
          <w:color w:val="333333"/>
          <w:kern w:val="0"/>
          <w:sz w:val="32"/>
          <w:szCs w:val="32"/>
          <w:lang w:bidi="ar"/>
        </w:rPr>
        <w:t>个专业</w:t>
      </w:r>
      <w:r>
        <w:rPr>
          <w:rFonts w:hint="eastAsia" w:ascii="仿宋" w:hAnsi="仿宋" w:eastAsia="仿宋" w:cs="仿宋"/>
          <w:color w:val="333333"/>
          <w:kern w:val="0"/>
          <w:sz w:val="32"/>
          <w:szCs w:val="32"/>
          <w:lang w:bidi="ar"/>
        </w:rPr>
        <w:t>工作</w:t>
      </w:r>
      <w:r>
        <w:rPr>
          <w:rFonts w:ascii="仿宋" w:hAnsi="仿宋" w:eastAsia="仿宋" w:cs="仿宋"/>
          <w:color w:val="333333"/>
          <w:kern w:val="0"/>
          <w:sz w:val="32"/>
          <w:szCs w:val="32"/>
          <w:lang w:bidi="ar"/>
        </w:rPr>
        <w:t>组</w:t>
      </w:r>
      <w:r>
        <w:rPr>
          <w:rFonts w:hint="eastAsia" w:ascii="仿宋" w:hAnsi="仿宋" w:eastAsia="仿宋" w:cs="仿宋"/>
          <w:color w:val="333333"/>
          <w:kern w:val="0"/>
          <w:sz w:val="32"/>
          <w:szCs w:val="32"/>
          <w:lang w:bidi="ar"/>
        </w:rPr>
        <w:t>。根据事故情况及抢救需要，可视情调整应急处理专业组、组成单位及职责，调集其他有关部门和单位参加事故处置工作。</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bookmarkStart w:id="83" w:name="_Toc23536"/>
      <w:bookmarkStart w:id="84" w:name="_Toc30349"/>
      <w:r>
        <w:rPr>
          <w:rFonts w:hint="eastAsia" w:ascii="仿宋" w:hAnsi="仿宋" w:eastAsia="仿宋" w:cs="仿宋"/>
          <w:color w:val="333333"/>
          <w:kern w:val="0"/>
          <w:sz w:val="32"/>
          <w:szCs w:val="32"/>
          <w:shd w:val="clear" w:color="auto" w:fill="FFFFFF"/>
          <w:lang w:bidi="ar"/>
        </w:rPr>
        <w:t>（1）</w:t>
      </w:r>
      <w:bookmarkStart w:id="85" w:name="_Toc20253"/>
      <w:r>
        <w:rPr>
          <w:rFonts w:hint="eastAsia" w:ascii="仿宋" w:hAnsi="仿宋" w:eastAsia="仿宋" w:cs="仿宋"/>
          <w:color w:val="333333"/>
          <w:kern w:val="0"/>
          <w:sz w:val="32"/>
          <w:szCs w:val="32"/>
          <w:shd w:val="clear" w:color="auto" w:fill="FFFFFF"/>
          <w:lang w:bidi="ar"/>
        </w:rPr>
        <w:t>综合协调组</w:t>
      </w:r>
      <w:bookmarkEnd w:id="83"/>
      <w:bookmarkEnd w:id="84"/>
      <w:bookmarkEnd w:id="85"/>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组成部门：玉泉区应急管理局、事发地镇人民政府、街道、企（事）业等相关部门组成。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承担现场指挥的综合协调、指令接收转发、信息收集上报、调配应急力量和资源等工作；协调武警部队参与事故救援工作；组织做好现场处置工作的总结评估，提出改进措施与建议；做好应急救援工作文件、影像资料的搜集、整理、保管和归档等工作。</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lang w:bidi="ar"/>
        </w:rPr>
      </w:pPr>
      <w:bookmarkStart w:id="86" w:name="_Toc6283"/>
      <w:bookmarkStart w:id="87" w:name="_Toc7543"/>
      <w:r>
        <w:rPr>
          <w:rFonts w:hint="eastAsia" w:ascii="仿宋" w:hAnsi="仿宋" w:eastAsia="仿宋" w:cs="仿宋"/>
          <w:color w:val="333333"/>
          <w:kern w:val="0"/>
          <w:sz w:val="32"/>
          <w:szCs w:val="32"/>
          <w:lang w:bidi="ar"/>
        </w:rPr>
        <w:t>（2）专业处置组</w:t>
      </w:r>
      <w:bookmarkEnd w:id="86"/>
      <w:bookmarkEnd w:id="87"/>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组成部门：玉泉区消防救援大队牵头、公安</w:t>
      </w:r>
      <w:r>
        <w:rPr>
          <w:rFonts w:hint="eastAsia" w:ascii="仿宋" w:hAnsi="仿宋" w:eastAsia="仿宋" w:cs="仿宋"/>
          <w:color w:val="333333"/>
          <w:kern w:val="0"/>
          <w:sz w:val="32"/>
          <w:szCs w:val="32"/>
          <w:shd w:val="clear" w:color="auto" w:fill="FFFFFF"/>
          <w:lang w:val="en-US" w:eastAsia="zh-CN" w:bidi="ar"/>
        </w:rPr>
        <w:t>局玉泉区</w:t>
      </w:r>
      <w:r>
        <w:rPr>
          <w:rFonts w:hint="eastAsia" w:ascii="仿宋" w:hAnsi="仿宋" w:eastAsia="仿宋" w:cs="仿宋"/>
          <w:color w:val="333333"/>
          <w:kern w:val="0"/>
          <w:sz w:val="32"/>
          <w:szCs w:val="32"/>
          <w:shd w:val="clear" w:color="auto" w:fill="FFFFFF"/>
          <w:lang w:bidi="ar"/>
        </w:rPr>
        <w:t>分局、水务局、住房</w:t>
      </w:r>
      <w:r>
        <w:rPr>
          <w:rFonts w:hint="eastAsia" w:ascii="仿宋" w:hAnsi="仿宋" w:eastAsia="仿宋" w:cs="仿宋"/>
          <w:color w:val="333333"/>
          <w:kern w:val="0"/>
          <w:sz w:val="32"/>
          <w:szCs w:val="32"/>
          <w:shd w:val="clear" w:color="auto" w:fill="FFFFFF"/>
          <w:lang w:eastAsia="zh-CN" w:bidi="ar"/>
        </w:rPr>
        <w:t>和</w:t>
      </w:r>
      <w:r>
        <w:rPr>
          <w:rFonts w:hint="eastAsia" w:ascii="仿宋" w:hAnsi="仿宋" w:eastAsia="仿宋" w:cs="仿宋"/>
          <w:color w:val="333333"/>
          <w:kern w:val="0"/>
          <w:sz w:val="32"/>
          <w:szCs w:val="32"/>
          <w:shd w:val="clear" w:color="auto" w:fill="FFFFFF"/>
          <w:lang w:bidi="ar"/>
        </w:rPr>
        <w:t>城乡建设局、发改委等相关部门组成。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控制火灾爆炸、坍塌及次生和衍生危害，负责组织对受灾人员的搜救。</w:t>
      </w:r>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88" w:name="_Toc26390"/>
      <w:bookmarkStart w:id="89" w:name="_Toc9065"/>
      <w:r>
        <w:rPr>
          <w:rFonts w:hint="eastAsia" w:ascii="仿宋" w:hAnsi="仿宋" w:eastAsia="仿宋" w:cs="仿宋"/>
          <w:color w:val="333333"/>
          <w:kern w:val="0"/>
          <w:sz w:val="32"/>
          <w:szCs w:val="32"/>
          <w:shd w:val="clear" w:color="auto" w:fill="FFFFFF"/>
          <w:lang w:bidi="ar"/>
        </w:rPr>
        <w:t>（3）综合保障组</w:t>
      </w:r>
      <w:bookmarkEnd w:id="88"/>
      <w:bookmarkEnd w:id="89"/>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组成部门：玉泉区应急管理局、</w:t>
      </w:r>
      <w:r>
        <w:rPr>
          <w:rFonts w:hint="eastAsia" w:ascii="仿宋" w:hAnsi="仿宋" w:eastAsia="仿宋" w:cs="仿宋"/>
          <w:color w:val="333333"/>
          <w:kern w:val="0"/>
          <w:sz w:val="32"/>
          <w:szCs w:val="32"/>
          <w:shd w:val="clear" w:color="auto" w:fill="FFFFFF"/>
          <w:lang w:val="en-US" w:eastAsia="zh-CN" w:bidi="ar"/>
        </w:rPr>
        <w:t>发改委</w:t>
      </w:r>
      <w:r>
        <w:rPr>
          <w:rFonts w:hint="eastAsia" w:ascii="仿宋" w:hAnsi="仿宋" w:eastAsia="仿宋" w:cs="仿宋"/>
          <w:color w:val="333333"/>
          <w:kern w:val="0"/>
          <w:sz w:val="32"/>
          <w:szCs w:val="32"/>
          <w:shd w:val="clear" w:color="auto" w:fill="FFFFFF"/>
          <w:lang w:bidi="ar"/>
        </w:rPr>
        <w:t>、交通运输局组成。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协调组织设立现场指挥部办公场所，为现场抢险救援工作人员提供生活后勤保障，安置事故伤亡人员家属，调配车辆运输。</w:t>
      </w:r>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90" w:name="_Toc27087"/>
      <w:bookmarkStart w:id="91" w:name="_Toc32150"/>
      <w:r>
        <w:rPr>
          <w:rFonts w:hint="eastAsia" w:ascii="仿宋" w:hAnsi="仿宋" w:eastAsia="仿宋" w:cs="仿宋"/>
          <w:color w:val="333333"/>
          <w:kern w:val="0"/>
          <w:sz w:val="32"/>
          <w:szCs w:val="32"/>
          <w:shd w:val="clear" w:color="auto" w:fill="FFFFFF"/>
          <w:lang w:bidi="ar"/>
        </w:rPr>
        <w:t>（4）安全疏散组</w:t>
      </w:r>
      <w:bookmarkEnd w:id="90"/>
      <w:bookmarkEnd w:id="91"/>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组成部门：公安</w:t>
      </w:r>
      <w:r>
        <w:rPr>
          <w:rFonts w:hint="eastAsia" w:ascii="仿宋" w:hAnsi="仿宋" w:eastAsia="仿宋" w:cs="仿宋"/>
          <w:color w:val="333333"/>
          <w:kern w:val="0"/>
          <w:sz w:val="32"/>
          <w:szCs w:val="32"/>
          <w:shd w:val="clear" w:color="auto" w:fill="FFFFFF"/>
          <w:lang w:val="en-US" w:eastAsia="zh-CN" w:bidi="ar"/>
        </w:rPr>
        <w:t>局</w:t>
      </w:r>
      <w:r>
        <w:rPr>
          <w:rFonts w:hint="eastAsia" w:ascii="仿宋" w:hAnsi="仿宋" w:eastAsia="仿宋" w:cs="仿宋"/>
          <w:color w:val="333333"/>
          <w:kern w:val="0"/>
          <w:sz w:val="32"/>
          <w:szCs w:val="32"/>
          <w:shd w:val="clear" w:color="auto" w:fill="FFFFFF"/>
          <w:lang w:bidi="ar"/>
        </w:rPr>
        <w:t>玉泉区分局牵头，事发地政府、街道及相关部门、事发单位安全保卫人员组成。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组织事故可能危及区域有关人员的紧急疏散、撤离工作；依据消防侦检数据结果，并参考专家顾问组意见，科学合理划定警戒区域；对事故现场进行保护、警戒、维持现场抢险救援秩序，维护社会治安。</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lang w:bidi="ar"/>
        </w:rPr>
      </w:pPr>
      <w:bookmarkStart w:id="92" w:name="_Toc17195"/>
      <w:bookmarkStart w:id="93" w:name="_Toc17950"/>
      <w:r>
        <w:rPr>
          <w:rFonts w:hint="eastAsia" w:ascii="仿宋" w:hAnsi="仿宋" w:eastAsia="仿宋" w:cs="仿宋"/>
          <w:color w:val="333333"/>
          <w:kern w:val="0"/>
          <w:sz w:val="32"/>
          <w:szCs w:val="32"/>
          <w:lang w:bidi="ar"/>
        </w:rPr>
        <w:t>（5）医疗卫生组</w:t>
      </w:r>
      <w:bookmarkEnd w:id="92"/>
      <w:bookmarkEnd w:id="93"/>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组成部门：玉泉区卫健委牵头，事发地专业医疗机构组成。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调度全区医疗队伍，设立临时医疗点，做好现场救援区域的防疫消毒；组织医疗救援队伍对伤员进行紧急医学救援和转运；向受伤人员和受灾群众提供应急心理救援。</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lang w:bidi="ar"/>
        </w:rPr>
      </w:pPr>
      <w:bookmarkStart w:id="94" w:name="_Toc20759"/>
      <w:bookmarkStart w:id="95" w:name="_Toc29211"/>
      <w:r>
        <w:rPr>
          <w:rFonts w:hint="eastAsia" w:ascii="仿宋" w:hAnsi="仿宋" w:eastAsia="仿宋" w:cs="仿宋"/>
          <w:color w:val="333333"/>
          <w:kern w:val="0"/>
          <w:sz w:val="32"/>
          <w:szCs w:val="32"/>
          <w:lang w:bidi="ar"/>
        </w:rPr>
        <w:t>（6）环境保护组</w:t>
      </w:r>
      <w:bookmarkEnd w:id="94"/>
      <w:bookmarkEnd w:id="95"/>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组成部门：生态环境局玉泉分局</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负责事故现场周边环境的实时监测，提供并分析监测数据；协助相关部门实施污染处置；监督事故中产生的危险废物无害化处置。</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shd w:val="clear" w:color="auto" w:fill="FFFFFF"/>
          <w:lang w:bidi="ar"/>
        </w:rPr>
      </w:pPr>
      <w:bookmarkStart w:id="96" w:name="_Toc10347"/>
      <w:bookmarkStart w:id="97" w:name="_Toc9455"/>
      <w:bookmarkStart w:id="98" w:name="_Toc29172"/>
      <w:r>
        <w:rPr>
          <w:rFonts w:hint="eastAsia" w:ascii="仿宋" w:hAnsi="仿宋" w:eastAsia="仿宋" w:cs="仿宋"/>
          <w:color w:val="333333"/>
          <w:kern w:val="0"/>
          <w:sz w:val="32"/>
          <w:szCs w:val="32"/>
          <w:shd w:val="clear" w:color="auto" w:fill="FFFFFF"/>
          <w:lang w:bidi="ar"/>
        </w:rPr>
        <w:t>（7）新闻发布组</w:t>
      </w:r>
      <w:bookmarkEnd w:id="96"/>
      <w:bookmarkEnd w:id="97"/>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组成部门：由玉泉区宣传部牵头，应急管理局组成。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组织起草新闻发布稿和事故情况通告，制定新闻发布方案，组织接待记者，适时组织新闻发布，开展舆情监测和应对工作。</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shd w:val="clear" w:color="auto" w:fill="FFFFFF"/>
          <w:lang w:bidi="ar"/>
        </w:rPr>
      </w:pPr>
      <w:bookmarkStart w:id="99" w:name="_Toc15228"/>
      <w:bookmarkStart w:id="100" w:name="_Toc2021"/>
      <w:r>
        <w:rPr>
          <w:rFonts w:hint="eastAsia" w:ascii="仿宋" w:hAnsi="仿宋" w:eastAsia="仿宋" w:cs="仿宋"/>
          <w:color w:val="333333"/>
          <w:kern w:val="0"/>
          <w:sz w:val="32"/>
          <w:szCs w:val="32"/>
          <w:shd w:val="clear" w:color="auto" w:fill="FFFFFF"/>
          <w:lang w:bidi="ar"/>
        </w:rPr>
        <w:t>（8）专家顾问组</w:t>
      </w:r>
      <w:bookmarkEnd w:id="99"/>
      <w:bookmarkEnd w:id="100"/>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组成部门：由玉泉区应急管理局牵头，从玉泉区人民政府的综合专家库中按专业需要组成。</w:t>
      </w:r>
    </w:p>
    <w:p>
      <w:pPr>
        <w:widowControl/>
        <w:autoSpaceDE w:val="0"/>
        <w:autoSpaceDN w:val="0"/>
        <w:adjustRightInd w:val="0"/>
        <w:snapToGrid w:val="0"/>
        <w:spacing w:after="160" w:line="360" w:lineRule="auto"/>
        <w:ind w:firstLine="640" w:firstLineChars="20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对事故进行预警会商，提出事故防范措施的建议；研究分析事故信息、灾害情况的演变，为各种可能的次生、衍生危害的防范提出建议；协助制定处置和救援的行动方案；为应急指挥决策提供意见和建议；生产安全事故应急指挥部的其他专家辅助工作。</w:t>
      </w:r>
    </w:p>
    <w:p>
      <w:pPr>
        <w:numPr>
          <w:ilvl w:val="255"/>
          <w:numId w:val="0"/>
        </w:numPr>
        <w:autoSpaceDE w:val="0"/>
        <w:autoSpaceDN w:val="0"/>
        <w:spacing w:line="360" w:lineRule="auto"/>
        <w:ind w:firstLine="640" w:firstLineChars="200"/>
        <w:rPr>
          <w:rFonts w:ascii="仿宋" w:hAnsi="仿宋" w:eastAsia="仿宋" w:cs="仿宋"/>
          <w:color w:val="333333"/>
          <w:kern w:val="0"/>
          <w:sz w:val="32"/>
          <w:szCs w:val="32"/>
          <w:shd w:val="clear" w:color="auto" w:fill="FFFFFF"/>
          <w:lang w:bidi="ar"/>
        </w:rPr>
      </w:pPr>
      <w:bookmarkStart w:id="101" w:name="_Toc24814"/>
      <w:bookmarkStart w:id="102" w:name="_Toc3716"/>
      <w:r>
        <w:rPr>
          <w:rFonts w:hint="eastAsia" w:ascii="仿宋" w:hAnsi="仿宋" w:eastAsia="仿宋" w:cs="仿宋"/>
          <w:color w:val="333333"/>
          <w:kern w:val="0"/>
          <w:sz w:val="32"/>
          <w:szCs w:val="32"/>
          <w:shd w:val="clear" w:color="auto" w:fill="FFFFFF"/>
          <w:lang w:bidi="ar"/>
        </w:rPr>
        <w:t>（9）事故调查组</w:t>
      </w:r>
      <w:bookmarkEnd w:id="101"/>
      <w:bookmarkEnd w:id="102"/>
    </w:p>
    <w:bookmarkEnd w:id="98"/>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bookmarkStart w:id="103" w:name="_Toc5045"/>
      <w:r>
        <w:rPr>
          <w:rFonts w:hint="eastAsia" w:ascii="仿宋" w:hAnsi="仿宋" w:eastAsia="仿宋" w:cs="仿宋"/>
          <w:color w:val="333333"/>
          <w:kern w:val="0"/>
          <w:sz w:val="32"/>
          <w:szCs w:val="32"/>
          <w:shd w:val="clear" w:color="auto" w:fill="FFFFFF"/>
          <w:lang w:bidi="ar"/>
        </w:rPr>
        <w:t>组成部门：玉泉区人民政府牵头，应急管理局、负有安全生产监督管理职责的有关部门、检察机关、公安机关、工会组成。</w:t>
      </w:r>
    </w:p>
    <w:p>
      <w:pPr>
        <w:widowControl/>
        <w:autoSpaceDE w:val="0"/>
        <w:autoSpaceDN w:val="0"/>
        <w:spacing w:after="120" w:line="360" w:lineRule="auto"/>
        <w:ind w:firstLine="640" w:firstLineChars="200"/>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主要职责：</w:t>
      </w:r>
    </w:p>
    <w:p>
      <w:pPr>
        <w:autoSpaceDE w:val="0"/>
        <w:autoSpaceDN w:val="0"/>
        <w:spacing w:line="360" w:lineRule="auto"/>
        <w:ind w:firstLine="640" w:firstLineChars="200"/>
      </w:pPr>
      <w:r>
        <w:rPr>
          <w:rFonts w:hint="eastAsia" w:ascii="仿宋" w:hAnsi="仿宋" w:eastAsia="仿宋" w:cs="仿宋"/>
          <w:color w:val="333333"/>
          <w:kern w:val="0"/>
          <w:sz w:val="32"/>
          <w:szCs w:val="32"/>
          <w:shd w:val="clear" w:color="auto" w:fill="FFFFFF"/>
          <w:lang w:bidi="ar"/>
        </w:rPr>
        <w:t>收集事故现场有关物证；查明事故发生的经过、原因、人员伤亡情况及直接经济损失；认定事故的性质和事故责任；形成事故调查报告；提出事故处理意见及防范措施。</w:t>
      </w:r>
      <w:bookmarkEnd w:id="103"/>
    </w:p>
    <w:p>
      <w:pPr>
        <w:pStyle w:val="4"/>
        <w:adjustRightInd w:val="0"/>
        <w:snapToGrid w:val="0"/>
        <w:spacing w:before="120" w:after="120" w:line="240" w:lineRule="auto"/>
        <w:ind w:firstLine="643"/>
        <w:rPr>
          <w:rFonts w:ascii="仿宋" w:hAnsi="仿宋" w:eastAsia="仿宋" w:cs="仿宋"/>
          <w:b/>
        </w:rPr>
      </w:pPr>
      <w:bookmarkStart w:id="104" w:name="_Toc11033"/>
      <w:bookmarkStart w:id="105" w:name="_Toc17242"/>
      <w:bookmarkStart w:id="106" w:name="_Toc24846"/>
      <w:bookmarkStart w:id="107" w:name="_Toc28693"/>
      <w:bookmarkStart w:id="108" w:name="_Toc25388"/>
      <w:r>
        <w:rPr>
          <w:rFonts w:hint="eastAsia" w:ascii="仿宋" w:hAnsi="仿宋" w:eastAsia="仿宋" w:cs="仿宋"/>
          <w:b/>
        </w:rPr>
        <w:t>3 风险防控、监测及预警机制</w:t>
      </w:r>
      <w:bookmarkEnd w:id="104"/>
      <w:bookmarkEnd w:id="105"/>
      <w:bookmarkEnd w:id="106"/>
      <w:bookmarkEnd w:id="107"/>
      <w:bookmarkEnd w:id="108"/>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09" w:name="_Toc7038"/>
      <w:bookmarkStart w:id="110" w:name="_Toc11132"/>
      <w:bookmarkStart w:id="111" w:name="_Toc16655"/>
      <w:bookmarkStart w:id="112" w:name="_Toc20831"/>
      <w:bookmarkStart w:id="113" w:name="_Toc8981"/>
      <w:r>
        <w:rPr>
          <w:rFonts w:hint="eastAsia" w:ascii="仿宋" w:hAnsi="仿宋" w:eastAsia="仿宋" w:cs="仿宋"/>
          <w:b/>
          <w:bCs/>
          <w:color w:val="333333"/>
          <w:sz w:val="32"/>
          <w:szCs w:val="32"/>
        </w:rPr>
        <w:t>3.1 风险防控</w:t>
      </w:r>
      <w:bookmarkEnd w:id="109"/>
      <w:bookmarkEnd w:id="110"/>
      <w:bookmarkEnd w:id="111"/>
      <w:bookmarkEnd w:id="112"/>
      <w:bookmarkEnd w:id="11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3.1.1</w:t>
      </w:r>
      <w:r>
        <w:rPr>
          <w:rFonts w:hint="eastAsia" w:ascii="仿宋" w:hAnsi="仿宋" w:eastAsia="仿宋" w:cs="仿宋"/>
          <w:color w:val="333333"/>
          <w:kern w:val="0"/>
          <w:sz w:val="32"/>
          <w:szCs w:val="32"/>
          <w:lang w:val="en-US" w:eastAsia="zh-CN" w:bidi="ar"/>
        </w:rPr>
        <w:t xml:space="preserve"> </w:t>
      </w:r>
      <w:r>
        <w:rPr>
          <w:rFonts w:hint="eastAsia" w:ascii="仿宋" w:hAnsi="仿宋" w:eastAsia="仿宋" w:cs="仿宋"/>
          <w:color w:val="333333"/>
          <w:kern w:val="0"/>
          <w:sz w:val="32"/>
          <w:szCs w:val="32"/>
          <w:lang w:bidi="ar"/>
        </w:rPr>
        <w:t>规范冶金工贸行业布局</w:t>
      </w:r>
      <w:r>
        <w:rPr>
          <w:rFonts w:ascii="仿宋" w:hAnsi="仿宋" w:eastAsia="仿宋" w:cs="仿宋"/>
          <w:color w:val="333333"/>
          <w:kern w:val="0"/>
          <w:sz w:val="32"/>
          <w:szCs w:val="32"/>
          <w:lang w:bidi="ar"/>
        </w:rPr>
        <w:t>，产业主管部门进行冶金工贸行业产业布局时</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应当落实城市总体规划对城市用地安全布局及冶金工贸行业灾害防治的要求，根据</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的实际情况，充分考虑土地、人口、资源、环境等因素，统筹加强城市规划与冶金工贸行业产业发展的衔接，科学规避冶金工贸行业生产安全事故风险，努力提高城市安全水平。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3.1.2 </w:t>
      </w:r>
      <w:r>
        <w:rPr>
          <w:rFonts w:ascii="仿宋" w:hAnsi="仿宋" w:eastAsia="仿宋" w:cs="仿宋"/>
          <w:color w:val="333333"/>
          <w:kern w:val="0"/>
          <w:sz w:val="32"/>
          <w:szCs w:val="32"/>
          <w:lang w:bidi="ar"/>
        </w:rPr>
        <w:t xml:space="preserve">各部门（单位）应坚持“预防为主、预防与应急相结合”的原则，重点排查冶金工贸行业各个环节的风险点和危险源，建立完善冶金工贸行业风险点和危险源数据库，构建负有生产安全监督管理职责部门之间的冶金工贸行业信息共享机制。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3.1.3 </w:t>
      </w:r>
      <w:r>
        <w:rPr>
          <w:rFonts w:ascii="仿宋" w:hAnsi="仿宋" w:eastAsia="仿宋" w:cs="仿宋"/>
          <w:color w:val="333333"/>
          <w:kern w:val="0"/>
          <w:sz w:val="32"/>
          <w:szCs w:val="32"/>
          <w:lang w:bidi="ar"/>
        </w:rPr>
        <w:t>冶金工贸行业单位应加强事故应急工作，建立、健全生产安全事故应急工作责任制，针对可能发生的冶金工贸行业生产安全事故的特点和危害，进行风险辨识和评估，制定本单位生产安全事故应急预案，确保企业应急预案与各级负有生产安全监督管理职责的部门的相关预案衔接畅通，提高应急预案的科学性、针对性、实用性和可操作性，并向本单位从业人员公布；对生产经营场所及周边环境开展隐患排查，及时采取有效措施消除事故隐患，防止事故发生；开展本单位从业人员、安全管理人员和主要负责人的安全与应急培训教育工作，加强应急救援力量建设，配备应急救援装备和器材，并定期组织开展应急演练；冶金工贸行业各单位应当建立应急值班制度，配备应急值班人员；规模较大、危险性较高的冶金工贸行业各单位应当成立应急技术组，实行</w:t>
      </w:r>
      <w:r>
        <w:rPr>
          <w:rFonts w:hint="eastAsia" w:ascii="仿宋" w:hAnsi="仿宋" w:eastAsia="仿宋" w:cs="仿宋"/>
          <w:color w:val="333333"/>
          <w:kern w:val="0"/>
          <w:sz w:val="32"/>
          <w:szCs w:val="32"/>
          <w:lang w:bidi="ar"/>
        </w:rPr>
        <w:t>24</w:t>
      </w:r>
      <w:r>
        <w:rPr>
          <w:rFonts w:ascii="仿宋" w:hAnsi="仿宋" w:eastAsia="仿宋" w:cs="仿宋"/>
          <w:color w:val="333333"/>
          <w:kern w:val="0"/>
          <w:sz w:val="32"/>
          <w:szCs w:val="32"/>
          <w:lang w:bidi="ar"/>
        </w:rPr>
        <w:t>小时应急值班制度。</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14" w:name="_Toc6930"/>
      <w:bookmarkStart w:id="115" w:name="_Toc1506"/>
      <w:bookmarkStart w:id="116" w:name="_Toc26809"/>
      <w:bookmarkStart w:id="117" w:name="_Toc28510"/>
      <w:bookmarkStart w:id="118" w:name="_Toc29218"/>
      <w:r>
        <w:rPr>
          <w:rFonts w:hint="eastAsia" w:ascii="仿宋" w:hAnsi="仿宋" w:eastAsia="仿宋" w:cs="仿宋"/>
          <w:b/>
          <w:bCs/>
          <w:color w:val="333333"/>
          <w:sz w:val="32"/>
          <w:szCs w:val="32"/>
        </w:rPr>
        <w:t>3.2 监测</w:t>
      </w:r>
      <w:bookmarkEnd w:id="114"/>
      <w:bookmarkEnd w:id="115"/>
      <w:bookmarkEnd w:id="116"/>
      <w:bookmarkEnd w:id="117"/>
      <w:bookmarkEnd w:id="118"/>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冶金工贸行业的企业应采取专业监测、</w:t>
      </w:r>
      <w:r>
        <w:rPr>
          <w:rFonts w:ascii="仿宋" w:hAnsi="仿宋" w:eastAsia="仿宋" w:cs="仿宋"/>
          <w:color w:val="333333"/>
          <w:kern w:val="0"/>
          <w:sz w:val="32"/>
          <w:szCs w:val="32"/>
          <w:lang w:bidi="ar"/>
        </w:rPr>
        <w:t xml:space="preserve">视频监控、专人巡查等方式多渠道收集信息，对可能发生的冶金工贸行业生产安全事故及时预警，及时接收并播报气象、应急、公安、卫生等部门发布的预警信息，做好事故防范、应急救援与处置的准备工作。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按照国家、自治区和呼和浩特市有关法律、法规、规章规定，</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范围内冶金工贸行业企业要建立重大风险管控、重大事故隐患整改档案，按照落实时限、人员、资金、措施、预案“五落实”的要求制定工作方案，及时落实风险管控措施，及时落实整改安全隐患，并按规定将有关材料报送</w:t>
      </w:r>
      <w:r>
        <w:rPr>
          <w:rFonts w:hint="eastAsia" w:ascii="仿宋" w:hAnsi="仿宋" w:eastAsia="仿宋" w:cs="仿宋"/>
          <w:color w:val="333333"/>
          <w:kern w:val="0"/>
          <w:sz w:val="32"/>
          <w:szCs w:val="32"/>
          <w:lang w:bidi="ar"/>
        </w:rPr>
        <w:t>玉泉</w:t>
      </w:r>
      <w:r>
        <w:rPr>
          <w:rFonts w:ascii="仿宋" w:hAnsi="仿宋" w:eastAsia="仿宋" w:cs="仿宋"/>
          <w:color w:val="333333"/>
          <w:kern w:val="0"/>
          <w:sz w:val="32"/>
          <w:szCs w:val="32"/>
          <w:lang w:bidi="ar"/>
        </w:rPr>
        <w:t>区级应急管理部门备案。对可能引发事故的重大风险隐患及时进行分析研究，采取有效防范措施，必要时停产撤人，严密防范生产安全事故的发生。</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19" w:name="_Toc9912"/>
      <w:bookmarkStart w:id="120" w:name="_Toc21459"/>
      <w:bookmarkStart w:id="121" w:name="_Toc14874"/>
      <w:bookmarkStart w:id="122" w:name="_Toc13185"/>
      <w:bookmarkStart w:id="123" w:name="_Toc1860"/>
      <w:r>
        <w:rPr>
          <w:rFonts w:hint="eastAsia" w:ascii="仿宋" w:hAnsi="仿宋" w:eastAsia="仿宋" w:cs="仿宋"/>
          <w:b/>
          <w:bCs/>
          <w:color w:val="333333"/>
          <w:sz w:val="32"/>
          <w:szCs w:val="32"/>
        </w:rPr>
        <w:t>3.3 预警</w:t>
      </w:r>
      <w:bookmarkEnd w:id="119"/>
      <w:bookmarkEnd w:id="120"/>
      <w:bookmarkEnd w:id="121"/>
      <w:bookmarkEnd w:id="122"/>
      <w:bookmarkEnd w:id="12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3.3.1 预警级别判定</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应急管理局和负有安全生产监督管理职责的部门应对事故发生的可能性、危害强度、影响范围以及次生事故进行综合研判，确定预警级别。按生产安全事故紧急程度、发展态势和可能造成的危害程度，预警级别由高到低划分为一级、二级、三级和四级，依次采用红色、橙色、黄色、蓝色表示。</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红色预警：情况危急，有可能发生或引发重大、特别重大事故；事故已经发生，有可能进一步扩大事故范围或引发次生、衍生事故，造成重大人员伤亡。</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橙色预警：情况紧急，有可能发生或引发较大事故；事故已经发生，有可能进一步扩大事故范围或引发次生、衍生事故，造成较大人员伤亡。</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黄色预警：情况比较紧急，有可能发生或引发一般事故；事故已经发生，有可能进一步扩大事故范围或引发次生、衍生事故，造成人员伤亡。</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蓝色预警：存在重大隐患，有可能发生或引发事故；事故已经发生，有可能进一步扩大事故范围。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3.3.2 预警信息发布</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根据事态的发展情况和采取措施的效果，</w:t>
      </w:r>
      <w:r>
        <w:rPr>
          <w:rFonts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人民政府相关部门发出相应级别的警报，预警信息的发布、调整和解除可通过广播、电视、报刊、通信、互联网、特定区域应急短信、警报器、宣传车或组织人员逐户通知等方式进行，对老幼病残孕等特殊人群以及学校等特殊场所和警报盲区应当采取有针对性的公告方式，同时向</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 xml:space="preserve">人民政府及有关部门报告。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对于可能影响</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以外其他</w:t>
      </w:r>
      <w:r>
        <w:rPr>
          <w:rFonts w:hint="eastAsia" w:ascii="仿宋" w:hAnsi="仿宋" w:eastAsia="仿宋" w:cs="仿宋"/>
          <w:color w:val="333333"/>
          <w:kern w:val="0"/>
          <w:sz w:val="32"/>
          <w:szCs w:val="32"/>
          <w:lang w:bidi="ar"/>
        </w:rPr>
        <w:t>区域</w:t>
      </w:r>
      <w:r>
        <w:rPr>
          <w:rFonts w:ascii="仿宋" w:hAnsi="仿宋" w:eastAsia="仿宋" w:cs="仿宋"/>
          <w:color w:val="333333"/>
          <w:kern w:val="0"/>
          <w:sz w:val="32"/>
          <w:szCs w:val="32"/>
          <w:lang w:bidi="ar"/>
        </w:rPr>
        <w:t>的预警信息，由生产安全事故应急指挥部办公室报</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人民政府相关部门批准后，及时向可能受到危害的相关地区通报并上报</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 xml:space="preserve">相关部门。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预警信息包括危险化学品事故的类别、预警级别、起始时间、可能影响范围、警示事项、应采取的措施和发布机关等。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国家相关法律、法规或规范性文件另有规定的，依照其规定执行。</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3.3.3 预警响应</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蓝色预警响应：进入蓝色预警期后，相关成员单位、预计事发地镇人民政府、街道办事处、服务中心、村及社区、冶金工贸行业生产经营单位应做好应急响应准备，按规定启动预警响应，执行24小时值班值守制度，及时收集、报告有关信息，加强事态发展情况的监测、预报和预警工作；预计事发地的镇人民政府、街道办事处、服务中心、村及社区组织专业技术人员、有关专家对事态进行分析评估，预测发生事故的可能性大小、影响范围和强度，并做好事故应急救援准备；应急救援队伍随时待命，接到命令后迅速出发，视情况采取防止事故发生或事态进一步扩大的相应措施。</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黄色预警响应：在蓝色预警应的基础上，生产安全事故应急指挥部办公室立即组织力量对事态进行研判，提出相应措施并部署应急处置工作，组织专家赴现场对事态发展进行研判，提出现场处置建议；玉泉区消防救援大队、专业救援队伍做好赶赴现场准备，并派遣先遣小组赴现场开展相关处置工作。生产安全事故应急指挥部及相关成员单位根据实际情况和分级负责的原则，依法采取以下一项或多项措施：公布信息接报和咨询电话，及时收集和上报有关信息，向社会公告采取的有关特定措施、避免和减轻危害的建议和劝告；组织应急救援队伍和负有特定职责的人员进入待命状态，动员后备人员做好应急准备；调集应急救援所需物资、装备、设备，准备应急设施和临时避险场所，确保随时可以投入正常使用；加强预警区域重点单位、重要部位和重要基础设施的安全保障；确保交通、通信、供水、排水、供电、供气、输油等公共设施的安全运行；转移、疏散或撤离易受事故危害的人员并妥善安置，转移重要财产；随时关闭或限制使用易受事故危害的场所，控制或限制容易导致危害扩大的公共场所的活动；其他必要的防范性、保护性措施。</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（3）橙色预警、红色预警响应：在黄色预警响应的基础上，生产安全事故应急指挥部办公室按照生产安全事故应急指挥部的统一部署，做好相关预警响应工作。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3.3.4 预警调整与解除</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生产安全事故应急指挥部根据事态的发展，适时调整预警级别、更新预警信息内容，及时报告、通报和发布有关情况。当生产安全事故风险已经解除，预警发布单位立即宣布解除警报，终止预警期，解除已经采取的相关措施。</w:t>
      </w:r>
    </w:p>
    <w:p>
      <w:pPr>
        <w:pStyle w:val="4"/>
        <w:adjustRightInd w:val="0"/>
        <w:snapToGrid w:val="0"/>
        <w:spacing w:before="120" w:after="120" w:line="240" w:lineRule="auto"/>
        <w:ind w:firstLine="643"/>
        <w:rPr>
          <w:rFonts w:ascii="仿宋" w:hAnsi="仿宋" w:eastAsia="仿宋" w:cs="仿宋"/>
          <w:b/>
        </w:rPr>
      </w:pPr>
      <w:bookmarkStart w:id="124" w:name="_Toc5641"/>
      <w:bookmarkStart w:id="125" w:name="_Toc17224"/>
      <w:bookmarkStart w:id="126" w:name="_Toc22652"/>
      <w:bookmarkStart w:id="127" w:name="_Toc23080"/>
      <w:bookmarkStart w:id="128" w:name="_Toc23036"/>
      <w:r>
        <w:rPr>
          <w:rFonts w:hint="eastAsia" w:ascii="仿宋" w:hAnsi="仿宋" w:eastAsia="仿宋" w:cs="仿宋"/>
          <w:b/>
        </w:rPr>
        <w:t>4 应急处置与救援</w:t>
      </w:r>
      <w:bookmarkEnd w:id="124"/>
      <w:bookmarkEnd w:id="125"/>
      <w:bookmarkEnd w:id="126"/>
      <w:bookmarkEnd w:id="127"/>
      <w:bookmarkEnd w:id="128"/>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29" w:name="_Toc27592"/>
      <w:bookmarkStart w:id="130" w:name="_Toc1074"/>
      <w:bookmarkStart w:id="131" w:name="_Toc14592"/>
      <w:bookmarkStart w:id="132" w:name="_Toc29653"/>
      <w:bookmarkStart w:id="133" w:name="_Toc16184"/>
      <w:r>
        <w:rPr>
          <w:rFonts w:hint="eastAsia" w:ascii="仿宋" w:hAnsi="仿宋" w:eastAsia="仿宋" w:cs="仿宋"/>
          <w:b/>
          <w:bCs/>
          <w:color w:val="333333"/>
          <w:sz w:val="32"/>
          <w:szCs w:val="32"/>
        </w:rPr>
        <w:t xml:space="preserve">4.1 </w:t>
      </w:r>
      <w:bookmarkEnd w:id="129"/>
      <w:r>
        <w:rPr>
          <w:rFonts w:hint="eastAsia" w:ascii="仿宋" w:hAnsi="仿宋" w:eastAsia="仿宋" w:cs="仿宋"/>
          <w:b/>
          <w:bCs/>
          <w:color w:val="333333"/>
          <w:sz w:val="32"/>
          <w:szCs w:val="32"/>
        </w:rPr>
        <w:t>事故报警</w:t>
      </w:r>
      <w:bookmarkEnd w:id="130"/>
      <w:bookmarkEnd w:id="131"/>
      <w:bookmarkEnd w:id="132"/>
      <w:bookmarkEnd w:id="13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4.1.1 事故发生后，相关部门、有关单位、现场人员等要及时通过“110”“119”“120”、相关部门有有关单位公布的应急值班电话进行报警。</w:t>
      </w:r>
    </w:p>
    <w:p>
      <w:pPr>
        <w:pStyle w:val="24"/>
        <w:ind w:firstLine="640" w:firstLineChars="200"/>
        <w:rPr>
          <w:lang w:eastAsia="zh-CN"/>
        </w:rPr>
      </w:pPr>
      <w:r>
        <w:rPr>
          <w:rFonts w:hint="eastAsia" w:ascii="仿宋" w:hAnsi="仿宋" w:eastAsia="仿宋" w:cs="仿宋"/>
          <w:color w:val="333333"/>
          <w:sz w:val="32"/>
          <w:szCs w:val="32"/>
          <w:lang w:eastAsia="zh-CN" w:bidi="ar"/>
        </w:rPr>
        <w:t>4.1.2 接报单位核实事故信息后，就及时向玉泉区生产安全事故应急指挥部办公室报告冶金工贸行业生产安全事故信息。</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4.1.3 生产安全事故应急指挥部办公室对一般冶金工贸行业生产安全事故信息，生产安全事故应急指挥部办公室要立即向生产安全事故应急指挥部报告；发生较大及以上冶金工贸行业生产安全事故后，生产安全事故应急指挥部将事故信息立即报玉泉区人民政府、呼和浩特市人民政府和呼和浩特市应急管理局，最迟不晚于事故发生后2小时报告详细信息。</w:t>
      </w:r>
    </w:p>
    <w:p>
      <w:pPr>
        <w:widowControl/>
        <w:autoSpaceDE w:val="0"/>
        <w:autoSpaceDN w:val="0"/>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4.1.4 对于事故本身比较敏感或发生在特殊时期，或可能演化为重大、特别重大事故的信息不受分级标准限制，要立即向玉泉区人民政府、生产安全事故应急指挥部报告。 </w:t>
      </w:r>
    </w:p>
    <w:p>
      <w:pPr>
        <w:widowControl/>
        <w:autoSpaceDE w:val="0"/>
        <w:autoSpaceDN w:val="0"/>
        <w:spacing w:line="360" w:lineRule="auto"/>
        <w:ind w:firstLine="640" w:firstLineChars="200"/>
        <w:jc w:val="left"/>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4.1.5 事故信息报告内容应包含事故发生的单位名称、 时间、地点（设备或设施名称）；事故发生的初步原因；事故概况和处理情况；人员伤亡及撤离情况（人数、程度）；事故对周边自然环境影响情况，是否造成环境污染和破坏；报告人的单位、姓名和联系电话；续报相关情况。</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4.1.6 任何单位和个人不得迟报、漏报、谎报和瞒报冶金工贸行业生产安全事故信息。</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34" w:name="_Toc29669"/>
      <w:bookmarkStart w:id="135" w:name="_Toc18561"/>
      <w:bookmarkStart w:id="136" w:name="_Toc19021"/>
      <w:bookmarkStart w:id="137" w:name="_Toc21583"/>
      <w:bookmarkStart w:id="138" w:name="_Toc10107"/>
      <w:r>
        <w:rPr>
          <w:rFonts w:hint="eastAsia" w:ascii="仿宋" w:hAnsi="仿宋" w:eastAsia="仿宋" w:cs="仿宋"/>
          <w:b/>
          <w:bCs/>
          <w:color w:val="333333"/>
          <w:sz w:val="32"/>
          <w:szCs w:val="32"/>
        </w:rPr>
        <w:t>4.2 先期处置</w:t>
      </w:r>
      <w:bookmarkEnd w:id="134"/>
      <w:bookmarkEnd w:id="135"/>
      <w:bookmarkEnd w:id="136"/>
      <w:bookmarkEnd w:id="137"/>
      <w:bookmarkEnd w:id="138"/>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4.2.1 冶金工贸行业事故发生单位要立即启动本单位事故应</w:t>
      </w:r>
      <w:r>
        <w:rPr>
          <w:rFonts w:ascii="仿宋" w:hAnsi="仿宋" w:eastAsia="仿宋" w:cs="仿宋"/>
          <w:color w:val="333333"/>
          <w:kern w:val="0"/>
          <w:sz w:val="32"/>
          <w:szCs w:val="32"/>
          <w:lang w:bidi="ar"/>
        </w:rPr>
        <w:t>急救援预案</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立即组织本单位应急救援队伍和工作人员营救受害人员，疏散、撤离、安置受到威胁的人员；控制危险源，标明危险区域，封锁危险场所，采取其他防止危害扩大的必要措施；向所在地政府及相关部门、有关单位报告事故情况。并向参加救援的应急救援队伍提供相关技术资料、信息和处置方法。</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4.2.2 事发地镇人民政府、街道办事处、服务中心、村及社区等应当按照规定上报事故情况，并组织相关力量开展遇险人员抢救，受伤人员救治；事故发展趋势及可能造成的危害的研判，通知可能受到事故影响的单位和人员；交通管控，事故现场隔离、秩序维护，受到威胁人员的疏散；遇险人员和遇险遇难人员亲属安抚；有关事故情况和应急救援工作的信息的依法发布等应急救援措施，防止事故危害扩大和次生、衍生灾害发生，避免或减少事故对环境造成的危害。</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4.2.3 玉泉区应急管理局、消防救援大队、市公安局玉泉区分局、卫生健康委员会、宣传部等相关部门迅速组织力量赶往现场，依据专业分工有序开展应急处置和救援工作，随时报告现场态势和应急救援进展；事发地镇人民政府、街道、服务中心、村及社区组织要积极配合，做好现场保护、道路引领、后勤保障、秩序维护等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4.2.4 生产安全事故应急指挥部负责较大、重大、</w:t>
      </w:r>
      <w:r>
        <w:rPr>
          <w:rFonts w:ascii="仿宋" w:hAnsi="仿宋" w:eastAsia="仿宋" w:cs="仿宋"/>
          <w:color w:val="333333"/>
          <w:kern w:val="0"/>
          <w:sz w:val="32"/>
          <w:szCs w:val="32"/>
          <w:lang w:bidi="ar"/>
        </w:rPr>
        <w:t xml:space="preserve">特别重大冶金工贸行业事故先期处置工作。上一级应急响应启动后，协助相关部门开展应急处置工作。 </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39" w:name="_Toc13924"/>
      <w:bookmarkStart w:id="140" w:name="_Toc15926"/>
      <w:bookmarkStart w:id="141" w:name="_Toc8756"/>
      <w:bookmarkStart w:id="142" w:name="_Toc16557"/>
      <w:bookmarkStart w:id="143" w:name="_Toc7285"/>
      <w:r>
        <w:rPr>
          <w:rFonts w:hint="eastAsia" w:ascii="仿宋" w:hAnsi="仿宋" w:eastAsia="仿宋" w:cs="仿宋"/>
          <w:b/>
          <w:bCs/>
          <w:color w:val="333333"/>
          <w:sz w:val="32"/>
          <w:szCs w:val="32"/>
        </w:rPr>
        <w:t>4.3 应急响应</w:t>
      </w:r>
      <w:bookmarkEnd w:id="139"/>
      <w:bookmarkEnd w:id="140"/>
      <w:bookmarkEnd w:id="141"/>
      <w:bookmarkEnd w:id="142"/>
      <w:bookmarkEnd w:id="14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生产安全事故应急指挥部办公室对接报的事故范围和扩展的</w:t>
      </w:r>
      <w:r>
        <w:rPr>
          <w:rFonts w:ascii="仿宋" w:hAnsi="仿宋" w:eastAsia="仿宋" w:cs="仿宋"/>
          <w:color w:val="333333"/>
          <w:kern w:val="0"/>
          <w:sz w:val="32"/>
          <w:szCs w:val="32"/>
          <w:lang w:bidi="ar"/>
        </w:rPr>
        <w:t>潜在可能性</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人员伤亡、财产损失以及是否需要外界援助等情况进行事态的初始评估，初步确定应急响应级别和应急响应力量。生产安全事故应急指挥部办公室按照分级响应的原则，申请启动相应级别的应急响应</w:t>
      </w:r>
      <w:r>
        <w:rPr>
          <w:rFonts w:hint="eastAsia" w:ascii="仿宋" w:hAnsi="仿宋" w:eastAsia="仿宋" w:cs="仿宋"/>
          <w:color w:val="333333"/>
          <w:kern w:val="0"/>
          <w:sz w:val="32"/>
          <w:szCs w:val="32"/>
          <w:lang w:bidi="ar"/>
        </w:rPr>
        <w:t>。</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4.3.1 分级响应</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玉泉区层面应急响应依据冶金工贸行业生产安全事故的处置难度、现实结果或预判可能的后果等，由高到低分为一级、二级、三级。</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一级响应：发生较大及以上冶金工贸行业生产安全事故，由玉泉区人民政府决定启动本级冶金工贸行业生产安全事故应急预案，做好先期处置工作，同时立即向呼和浩特市人民政府、呼和浩特市应急管理局报告事故情况，由上级应急机构统一部署、要求，协调玉泉区各方面应急资源，配合上级应急机构开展应急救援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二级响应：生产安全应急指挥部办公室接到一般冶金工贸行业生产安全事故报告后，及时组织研判，经确认为一般以上冶金工贸行业生产安全事故时，立即报生产安全事故应急指挥部申请启动二级应急响应；生产安全事故应急指挥部批准发布启动二级应急响应的命令，并根据需要，成立现场指挥部；二级应急响应启动后，生产安全事故应急指挥部办公室及时通知相关成员单位、应急救援队伍赶赴事故现场，成立现场指挥部，制订应急救援方案、开展救援抢险、交通管制等应急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三级响应：生产安全应急指挥部办公室接到可能发生冶金工贸行业生产安全事故报告或重大隐患报告后，及时组织研判，由玉泉区生产安全应急指挥部办公室启动三级应急响应，同时立即向生产安全事故应急指挥部报告事故情况，协调相关成员单位、应急救援队伍做好工作准备。和事发地镇人民政府、街道、企（事）业单位保持信息互通，随时准备好响应升级；必要时派出工作组指导、协助事发地镇人民政府、街道、企（事）业单位做好应急处置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发生冶金工贸行业生产安全事故时，以上应急响应第一负责人不在岗的情况下，由第一负责人指定人员启动相应级别的应急响应。</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4.3.2 响应级别调整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处置过程中发现生产安全事故分级与初步判断不符，在调整事件分级的同时相应调整应急响应级别。</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若同时发生多起生产安全事故，使得应急处置和救援难度上升、应急资源调度困难；生产安全事故发生在重大活动举办、重要会议召开时期等，需</w:t>
      </w:r>
      <w:r>
        <w:rPr>
          <w:rFonts w:ascii="仿宋" w:hAnsi="仿宋" w:eastAsia="仿宋" w:cs="仿宋"/>
          <w:color w:val="333333"/>
          <w:kern w:val="0"/>
          <w:sz w:val="32"/>
          <w:szCs w:val="32"/>
          <w:lang w:bidi="ar"/>
        </w:rPr>
        <w:t>调整应急响应级别。</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处置过程中发现危害和威胁的发展趋势变化、应急处置和救援能力要求变化、应急物资和设施需求变化，经专家审议可调整应急响应级别。</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当超出责任主体自身处置能力时，及时向上一级应急指挥机构提出请求，由上一级指挥机构提供支援或启动更高级别响应。</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44" w:name="_Toc6987"/>
      <w:bookmarkStart w:id="145" w:name="_Toc9525"/>
      <w:bookmarkStart w:id="146" w:name="_Toc19100"/>
      <w:bookmarkStart w:id="147" w:name="_Toc19932"/>
      <w:bookmarkStart w:id="148" w:name="_Toc23366"/>
      <w:r>
        <w:rPr>
          <w:rFonts w:hint="eastAsia" w:ascii="仿宋" w:hAnsi="仿宋" w:eastAsia="仿宋" w:cs="仿宋"/>
          <w:b/>
          <w:bCs/>
          <w:color w:val="333333"/>
          <w:sz w:val="32"/>
          <w:szCs w:val="32"/>
        </w:rPr>
        <w:t>4.4 指挥协调</w:t>
      </w:r>
      <w:bookmarkEnd w:id="144"/>
      <w:bookmarkEnd w:id="145"/>
      <w:bookmarkEnd w:id="146"/>
      <w:bookmarkEnd w:id="147"/>
      <w:bookmarkEnd w:id="148"/>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启动三级以上应急响应时，生产安全事故应急指挥部按照要求组织开展应急处置工作。</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4.4.1 组织</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启动应急响应后，生产安全事故应急指挥部办公室立即启动组织工作，联络生产安全事故应急指挥部指挥长、副指挥长，各配合部门负责人、相关专家，迅速到生产安全事故应急指挥部集结。</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必要时，生产安全事故应急指挥部可根据情况迅速决定成立现场指挥部，现场指挥部可根据需要选择设置</w:t>
      </w:r>
      <w:r>
        <w:rPr>
          <w:rFonts w:ascii="仿宋" w:hAnsi="仿宋" w:eastAsia="仿宋" w:cs="仿宋"/>
          <w:color w:val="333333"/>
          <w:kern w:val="0"/>
          <w:sz w:val="32"/>
          <w:szCs w:val="32"/>
          <w:lang w:bidi="ar"/>
        </w:rPr>
        <w:t>专业</w:t>
      </w:r>
      <w:r>
        <w:rPr>
          <w:rFonts w:hint="eastAsia" w:ascii="仿宋" w:hAnsi="仿宋" w:eastAsia="仿宋" w:cs="仿宋"/>
          <w:color w:val="333333"/>
          <w:kern w:val="0"/>
          <w:sz w:val="32"/>
          <w:szCs w:val="32"/>
          <w:lang w:bidi="ar"/>
        </w:rPr>
        <w:t>工作</w:t>
      </w:r>
      <w:r>
        <w:rPr>
          <w:rFonts w:ascii="仿宋" w:hAnsi="仿宋" w:eastAsia="仿宋" w:cs="仿宋"/>
          <w:color w:val="333333"/>
          <w:kern w:val="0"/>
          <w:sz w:val="32"/>
          <w:szCs w:val="32"/>
          <w:lang w:bidi="ar"/>
        </w:rPr>
        <w:t>组</w:t>
      </w:r>
      <w:r>
        <w:rPr>
          <w:rFonts w:hint="eastAsia" w:ascii="仿宋" w:hAnsi="仿宋" w:eastAsia="仿宋" w:cs="仿宋"/>
          <w:color w:val="333333"/>
          <w:kern w:val="0"/>
          <w:sz w:val="32"/>
          <w:szCs w:val="32"/>
          <w:lang w:bidi="ar"/>
        </w:rPr>
        <w:t>。生产安全事故应急指挥部办公室立即启动相应的组织工作，联络现场指挥部负责人、各小组成员就位。</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相关部门和有关单位按冶金工贸行业生产安全事故专项应急预案和部门预案的要求迅速完成本部门和单位的组织工作。</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4.4.2 方案和计划</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生产安全事故应急指挥部办公室第一时间组织专业人员和专家组制定应急行动建议方案并拟定执行计划，根据处置情况及时修订。</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生产安全事故应急指挥部对方案和计划进行审议、修订，并传达给现场指挥部、各工作组以及参加应急处置工作的各方力量贯彻执行。</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随着处置过程的深入，结合事件态势的发展，生产安全事故应急指挥部持续对方案和计划进行评估、改进直至应急响应结束。</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4.4.3 指挥协同</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w:t>
      </w:r>
      <w:r>
        <w:rPr>
          <w:rFonts w:ascii="仿宋" w:hAnsi="仿宋" w:eastAsia="仿宋" w:cs="仿宋"/>
          <w:color w:val="333333"/>
          <w:kern w:val="0"/>
          <w:sz w:val="32"/>
          <w:szCs w:val="32"/>
          <w:lang w:bidi="ar"/>
        </w:rPr>
        <w:t>根据事故应急处置的需要设立现场指挥部。现场指挥部按照</w:t>
      </w:r>
      <w:r>
        <w:rPr>
          <w:rFonts w:hint="eastAsia" w:ascii="仿宋" w:hAnsi="仿宋" w:eastAsia="仿宋" w:cs="仿宋"/>
          <w:color w:val="333333"/>
          <w:kern w:val="0"/>
          <w:sz w:val="32"/>
          <w:szCs w:val="32"/>
          <w:lang w:bidi="ar"/>
        </w:rPr>
        <w:t>冶金工贸行业</w:t>
      </w:r>
      <w:r>
        <w:rPr>
          <w:rFonts w:ascii="仿宋" w:hAnsi="仿宋" w:eastAsia="仿宋" w:cs="仿宋"/>
          <w:color w:val="333333"/>
          <w:kern w:val="0"/>
          <w:sz w:val="32"/>
          <w:szCs w:val="32"/>
          <w:lang w:bidi="ar"/>
        </w:rPr>
        <w:t>生产安全事故专项应急预案的规定迅速组建各现场</w:t>
      </w:r>
      <w:r>
        <w:rPr>
          <w:rFonts w:hint="eastAsia" w:ascii="仿宋" w:hAnsi="仿宋" w:eastAsia="仿宋" w:cs="仿宋"/>
          <w:color w:val="333333"/>
          <w:kern w:val="0"/>
          <w:sz w:val="32"/>
          <w:szCs w:val="32"/>
          <w:lang w:bidi="ar"/>
        </w:rPr>
        <w:t>应急处置专业组</w:t>
      </w:r>
      <w:r>
        <w:rPr>
          <w:rFonts w:ascii="仿宋" w:hAnsi="仿宋" w:eastAsia="仿宋" w:cs="仿宋"/>
          <w:color w:val="333333"/>
          <w:kern w:val="0"/>
          <w:sz w:val="32"/>
          <w:szCs w:val="32"/>
          <w:lang w:bidi="ar"/>
        </w:rPr>
        <w:t>，确定行动方案，统一指挥调度，开展应急处置与救援工作。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w:t>
      </w:r>
      <w:r>
        <w:rPr>
          <w:rFonts w:ascii="仿宋" w:hAnsi="仿宋" w:eastAsia="仿宋" w:cs="仿宋"/>
          <w:color w:val="333333"/>
          <w:kern w:val="0"/>
          <w:sz w:val="32"/>
          <w:szCs w:val="32"/>
          <w:lang w:bidi="ar"/>
        </w:rPr>
        <w:t>与现场指挥部共同担负应急处置与救援工作的指挥任务，指挥协调各级各类应急救援队伍的工作，调配应急资源，安排工作计划任务。</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生产安全事故应急指挥部</w:t>
      </w:r>
      <w:r>
        <w:rPr>
          <w:rFonts w:ascii="仿宋" w:hAnsi="仿宋" w:eastAsia="仿宋" w:cs="仿宋"/>
          <w:color w:val="333333"/>
          <w:kern w:val="0"/>
          <w:sz w:val="32"/>
          <w:szCs w:val="32"/>
          <w:lang w:bidi="ar"/>
        </w:rPr>
        <w:t>与现场指挥部依托生产安全事故应急指挥平台紧密联系，领导核心所在的一方发布指挥协同命令。</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必要情况下，上级指挥机构接管指挥任务，</w:t>
      </w:r>
      <w:r>
        <w:rPr>
          <w:rFonts w:hint="eastAsia" w:ascii="仿宋" w:hAnsi="仿宋" w:eastAsia="仿宋" w:cs="仿宋"/>
          <w:color w:val="333333"/>
          <w:kern w:val="0"/>
          <w:sz w:val="32"/>
          <w:szCs w:val="32"/>
          <w:lang w:bidi="ar"/>
        </w:rPr>
        <w:t>生产安全事故应急指挥部</w:t>
      </w:r>
      <w:r>
        <w:rPr>
          <w:rFonts w:ascii="仿宋" w:hAnsi="仿宋" w:eastAsia="仿宋" w:cs="仿宋"/>
          <w:color w:val="333333"/>
          <w:kern w:val="0"/>
          <w:sz w:val="32"/>
          <w:szCs w:val="32"/>
          <w:lang w:bidi="ar"/>
        </w:rPr>
        <w:t>和现场指挥部的工作组和人员接受上级领导。</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4.4.4 应急联动</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呼和浩特市玉泉区人民政府根据应急处置工作需要启动应急联动机制，协调相邻区域的合作机制，请求相邻区域的应急救援力量提供支援；或者请求解放军、武警部队等外部力量参与生产安全事故应急救援工作。</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49" w:name="_Toc20515"/>
      <w:bookmarkStart w:id="150" w:name="_Toc18976"/>
      <w:bookmarkStart w:id="151" w:name="_Toc29767"/>
      <w:bookmarkStart w:id="152" w:name="_Toc16633"/>
      <w:bookmarkStart w:id="153" w:name="_Toc27323"/>
      <w:bookmarkStart w:id="154" w:name="_Toc23616"/>
      <w:r>
        <w:rPr>
          <w:rFonts w:hint="eastAsia" w:ascii="仿宋" w:hAnsi="仿宋" w:eastAsia="仿宋" w:cs="仿宋"/>
          <w:b/>
          <w:bCs/>
          <w:color w:val="333333"/>
          <w:sz w:val="32"/>
          <w:szCs w:val="32"/>
        </w:rPr>
        <w:t>4.5 现场处置</w:t>
      </w:r>
      <w:bookmarkEnd w:id="149"/>
      <w:bookmarkEnd w:id="150"/>
      <w:bookmarkEnd w:id="151"/>
      <w:bookmarkEnd w:id="152"/>
      <w:bookmarkEnd w:id="153"/>
      <w:bookmarkEnd w:id="15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4.5.1现场指挥部需及时了解现场情况（主要包括但不限于下列内容：遇险人员伤亡、失踪或被困等情况；周边建筑、地形、电源、火源等情况；风速、风向等气象信息；事故可能导致的后果及对周围区域的可能影响范围和危害程度；应急救援设备、物资、器械、队伍等应急力量情况；相关装置、设备、设施损毁情况等），根据事故情况，研判并采取安全、有效的应急救援措施，及时制定事故救援方案，各专业工作组应采取以下应急处置措施：</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（1）应急处置</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在充分考虑专家等各方意见的基础上，初步评估事故后果和事态发展状况，迅速制订人员搜救、险情排除、危险源控制、基础设施抢修等应急处置方案，合理调配专业人员、抢险装备和应急物资，并根据需求及时调整和补充，采取紧急处置措施。</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（2）人员疏散</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指挥部根据生产安全事故特点，明确疏散撤离的范围和方式，事发地镇人民政府、街道办事处、服务中心、村及社区负责组织实施，公安、卫生、民政等部门按照各自职责，配合现场指挥部做好人员疏散以及疏散集合点治安管理、医疗卫生、物资保障等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（3）现场管制</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安全疏散组按照职责在警戒隔离区边界设置警示标志，并设专人负责警戒。对通往事故现场的道路实行交通管制，严禁无关车辆进入。清理主要交通干道，保证道路畅通。合理设置出入口，除应急救援人员外，严禁无关人员进入，事发地镇人民政府、街道办事处、服务中心、村及社区做好配合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（4）应急人员的安全防护</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现场处置人员应根据不同类型的生产安全事故佩戴相应的专业防护装备，采取安全防护措施，严格执行应急救援人员进入和离开事故现场的相关规定。</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（5）医疗卫生救援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医疗救治组负责组织紧急医学救援和现场卫生学处置工作，并根据需要，向上级卫生健康部门请求派出有关专家和专业医疗队伍进行指导和支援。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（6）洗消</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应急处置结束后，专业处置组对参与救援的人员、装备等进行洗消，环境保护组监督相关处置单位对洗消产生的废物进行无害化处理。</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55" w:name="_Toc18911"/>
      <w:bookmarkStart w:id="156" w:name="_Toc28817"/>
      <w:bookmarkStart w:id="157" w:name="_Toc25667"/>
      <w:bookmarkStart w:id="158" w:name="_Toc11316"/>
      <w:bookmarkStart w:id="159" w:name="_Toc11698"/>
      <w:r>
        <w:rPr>
          <w:rFonts w:hint="eastAsia" w:ascii="仿宋" w:hAnsi="仿宋" w:eastAsia="仿宋" w:cs="仿宋"/>
          <w:b/>
          <w:bCs/>
          <w:color w:val="333333"/>
          <w:sz w:val="32"/>
          <w:szCs w:val="32"/>
        </w:rPr>
        <w:t>4.6 处置要点</w:t>
      </w:r>
      <w:bookmarkEnd w:id="155"/>
      <w:bookmarkEnd w:id="156"/>
      <w:bookmarkEnd w:id="157"/>
      <w:bookmarkEnd w:id="158"/>
      <w:bookmarkEnd w:id="159"/>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4.6.1 粉尘火灾事故应急处置要点</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现场指挥部根据火灾事故发生位置、冶金工贸行业性质及事故扩大的可能性，综合考虑事故发生区域的周围环境及事故可能对周边的影响，确定警戒范围。安全疏散组隔离外围群众、疏散警戒范围内的群众，疏散过程中应注意群众的个体防护，并禁止无关人员进入现场，提前引导无关车辆绕行。</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（2）综合协调组调集相应的综合性应急救援队伍、专业应急救援队伍、解放军、武警、专家等救援力量赶赴现场。</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（3）专业处置组制订处置方案。区消防救援大队组织事发单位、专家及各应急救援小组制订处置方案。</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（4）专业处置组实施现场处置。注意配备必要的个体防护装备（防热辐射、防烟等）。出现意外情况时，立即撤离。</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（5）现场监测。救援过程中，专业处置组注意风向变化。</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（6）现场指挥部根据现场事态的发展及时调整救援方案，并及时将现场情况报生产安全事故应急指挥部。</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4.6.2 中毒和窒息事故应急处置要点</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立刻进行疏散。现场指挥部应根据泄漏的有毒物质种类及泄漏源的位置，并考虑风速风向、泄漏量、周围环境等确定警戒范围，警戒范围宜大不宜小。安全疏散组尽快疏散警戒范围内的群众，疏散过程中应注意群众的个体防护。</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（2）医疗救治组调集医疗急救力量赶赴现场。</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（3）综合协调组调集所需的综合性应急救援队伍、专业应急救援队伍、解放军、武警、专家等救援力量赶赴现场。</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（4）环境保护组检测泄漏物质是否进入大气、附近水源、下水道等场所；加强现场大气、土壤、气象信息等监测，明确泄漏危及周围环境的可能性。</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（5）专家顾问组根据企业提供的情况及现场监测的实际或估算的泄漏量，确定泄漏时间或预计持续时间。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（6）专业处置组确定应急救援方案，实施救援。</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（7）现场指挥部根据现场事态的发展及时调整救援方案，并及时将现场情况报生产安全事故应急指挥部。</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4.6.3 有限空间作业事故应急处置要点</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（1）现场指挥部对事故情况进行分析评估，专业处置组根据实际情况制定应急救援方案，切勿盲目施救。</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（2）专业处置组救援前要切断危险源，如切断电源，关闭阀门，消除可能存在的危险状态。</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（3）综合协调组调集相应的综合性应急救援队伍、专业应急救援队伍、解放军、武警、专家等救援力量赶赴现场。</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（4）专业处置组安排专人监护，防止事故扩大。</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（5）应急人员实施救援时，应当做好自身防护，佩戴必要的呼吸器具、救援器材。</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（6）确定警戒范围。交通管制组负责隔离外围群众、疏散警戒范围内的群众，疏散过程中应注意群众的个体防护，设立警戒标志，禁止无关人员进入现场，交警部门注意提前引导无关车辆绕行。</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（7）现场指挥部根据现场事态的发展及时调整救援方案，并及时将现场情况报生产安全事故应急指挥部。</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60" w:name="_Toc32095"/>
      <w:bookmarkStart w:id="161" w:name="_Toc10832"/>
      <w:bookmarkStart w:id="162" w:name="_Toc22714"/>
      <w:bookmarkStart w:id="163" w:name="_Toc19895"/>
      <w:bookmarkStart w:id="164" w:name="_Toc21439"/>
      <w:r>
        <w:rPr>
          <w:rFonts w:hint="eastAsia" w:ascii="仿宋" w:hAnsi="仿宋" w:eastAsia="仿宋" w:cs="仿宋"/>
          <w:b/>
          <w:bCs/>
          <w:color w:val="333333"/>
          <w:sz w:val="32"/>
          <w:szCs w:val="32"/>
        </w:rPr>
        <w:t>4.7 响应升级</w:t>
      </w:r>
      <w:bookmarkEnd w:id="160"/>
      <w:bookmarkEnd w:id="161"/>
      <w:bookmarkEnd w:id="162"/>
      <w:bookmarkEnd w:id="163"/>
      <w:bookmarkEnd w:id="16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4.7.1 如果冶金工贸行业生产安全事故进一步扩大</w:t>
      </w:r>
      <w:r>
        <w:rPr>
          <w:rFonts w:ascii="仿宋" w:hAnsi="仿宋" w:eastAsia="仿宋" w:cs="仿宋"/>
          <w:color w:val="333333"/>
          <w:kern w:val="0"/>
          <w:sz w:val="32"/>
          <w:szCs w:val="32"/>
          <w:lang w:bidi="ar"/>
        </w:rPr>
        <w:t>，预计依靠</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现有应急资源和人力难以实施有效处置时，应立即向</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人民政府汇报，向</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应急管理</w:t>
      </w:r>
      <w:r>
        <w:rPr>
          <w:rFonts w:hint="eastAsia" w:ascii="仿宋" w:hAnsi="仿宋" w:eastAsia="仿宋" w:cs="仿宋"/>
          <w:color w:val="333333"/>
          <w:kern w:val="0"/>
          <w:sz w:val="32"/>
          <w:szCs w:val="32"/>
          <w:lang w:bidi="ar"/>
        </w:rPr>
        <w:t>局</w:t>
      </w:r>
      <w:r>
        <w:rPr>
          <w:rFonts w:ascii="仿宋" w:hAnsi="仿宋" w:eastAsia="仿宋" w:cs="仿宋"/>
          <w:color w:val="333333"/>
          <w:kern w:val="0"/>
          <w:sz w:val="32"/>
          <w:szCs w:val="32"/>
          <w:lang w:bidi="ar"/>
        </w:rPr>
        <w:t>及</w:t>
      </w:r>
      <w:r>
        <w:rPr>
          <w:rFonts w:hint="eastAsia" w:ascii="仿宋" w:hAnsi="仿宋" w:eastAsia="仿宋" w:cs="仿宋"/>
          <w:color w:val="333333"/>
          <w:kern w:val="0"/>
          <w:sz w:val="32"/>
          <w:szCs w:val="32"/>
          <w:lang w:bidi="ar"/>
        </w:rPr>
        <w:t>邻近区县</w:t>
      </w:r>
      <w:r>
        <w:rPr>
          <w:rFonts w:ascii="仿宋" w:hAnsi="仿宋" w:eastAsia="仿宋" w:cs="仿宋"/>
          <w:color w:val="333333"/>
          <w:kern w:val="0"/>
          <w:sz w:val="32"/>
          <w:szCs w:val="32"/>
          <w:lang w:bidi="ar"/>
        </w:rPr>
        <w:t xml:space="preserve">请求支援。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4.7.2 </w:t>
      </w:r>
      <w:r>
        <w:rPr>
          <w:rFonts w:ascii="仿宋" w:hAnsi="仿宋" w:eastAsia="仿宋" w:cs="仿宋"/>
          <w:color w:val="333333"/>
          <w:kern w:val="0"/>
          <w:sz w:val="32"/>
          <w:szCs w:val="32"/>
          <w:lang w:bidi="ar"/>
        </w:rPr>
        <w:t>涉及跨</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、跨领域的影响严重的事故紧急处置方案， 报请上级主管部门协助解决。</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65" w:name="_Toc9234"/>
      <w:bookmarkStart w:id="166" w:name="_Toc9368"/>
      <w:bookmarkStart w:id="167" w:name="_Toc9876"/>
      <w:bookmarkStart w:id="168" w:name="_Toc22966"/>
      <w:bookmarkStart w:id="169" w:name="_Toc28650"/>
      <w:r>
        <w:rPr>
          <w:rFonts w:hint="eastAsia" w:ascii="仿宋" w:hAnsi="仿宋" w:eastAsia="仿宋" w:cs="仿宋"/>
          <w:b/>
          <w:bCs/>
          <w:color w:val="333333"/>
          <w:sz w:val="32"/>
          <w:szCs w:val="32"/>
        </w:rPr>
        <w:t>4.8 信息发布和新闻报道</w:t>
      </w:r>
      <w:bookmarkEnd w:id="165"/>
      <w:bookmarkEnd w:id="166"/>
      <w:bookmarkEnd w:id="167"/>
      <w:bookmarkEnd w:id="168"/>
      <w:bookmarkEnd w:id="169"/>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玉泉区人民政府统一领导突发事件新闻报道和新闻发布会的召开，生产安全事故应急指挥部按玉泉区人民政府相关部门的要求配合信息发布工作。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冶金工贸行业生产安全事故发生后，生产安全事故应急指挥部配合相关部门根据应急处置和事态发展的实际情况通过官方渠道、新闻媒体、新闻发布会、记者采访等方式，发布生产安全事故应急信息。</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信息发布应当及时、准确、客观、全面。事故发生的第一时间要向社会发布简要信息，随后发布初步核实情况、玉泉区人民政府采取的应对措施和公众防范措施等，并根据事故处置情况做好后续信息发布工作。</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70" w:name="_Toc12170"/>
      <w:bookmarkStart w:id="171" w:name="_Toc7246"/>
      <w:bookmarkStart w:id="172" w:name="_Toc23642"/>
      <w:bookmarkStart w:id="173" w:name="_Toc8520"/>
      <w:bookmarkStart w:id="174" w:name="_Toc27498"/>
      <w:r>
        <w:rPr>
          <w:rFonts w:hint="eastAsia" w:ascii="仿宋" w:hAnsi="仿宋" w:eastAsia="仿宋" w:cs="仿宋"/>
          <w:b/>
          <w:bCs/>
          <w:color w:val="333333"/>
          <w:sz w:val="32"/>
          <w:szCs w:val="32"/>
        </w:rPr>
        <w:t>4.9 响应结束</w:t>
      </w:r>
      <w:bookmarkEnd w:id="170"/>
      <w:bookmarkEnd w:id="171"/>
      <w:bookmarkEnd w:id="172"/>
      <w:bookmarkEnd w:id="173"/>
      <w:bookmarkEnd w:id="17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当事故现场得以控制，</w:t>
      </w:r>
      <w:r>
        <w:rPr>
          <w:rFonts w:ascii="仿宋" w:hAnsi="仿宋" w:eastAsia="仿宋" w:cs="仿宋"/>
          <w:color w:val="333333"/>
          <w:kern w:val="0"/>
          <w:sz w:val="32"/>
          <w:szCs w:val="32"/>
          <w:lang w:bidi="ar"/>
        </w:rPr>
        <w:t xml:space="preserve">遇险人员得到解救，事故伤亡情况已核实清楚，环境监测符合有关标准，导致次生、衍生事故隐患消除后，现场应急处置工作即告结束。现场指挥部根据事故现场处置情况及专家顾问组评估建议，报告生产安全事故应急指挥部批准后，由现场指挥部宣布应急结束，应急救援队伍撤离现场。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 xml:space="preserve">应急结束后，生产安全事故应急指挥部应将情况及时通知参与事故处置的各有关单位，必要时由新闻发布组通过广播电台、电视台等新闻媒体向社会发布应急结束信息。 </w:t>
      </w:r>
    </w:p>
    <w:p>
      <w:pPr>
        <w:pStyle w:val="4"/>
        <w:adjustRightInd w:val="0"/>
        <w:snapToGrid w:val="0"/>
        <w:spacing w:before="120" w:after="120" w:line="240" w:lineRule="auto"/>
        <w:ind w:firstLine="643"/>
        <w:rPr>
          <w:rFonts w:ascii="仿宋" w:hAnsi="仿宋" w:eastAsia="仿宋" w:cs="仿宋"/>
          <w:b/>
        </w:rPr>
      </w:pPr>
      <w:bookmarkStart w:id="175" w:name="_Toc13980"/>
      <w:bookmarkStart w:id="176" w:name="_Toc14311"/>
      <w:bookmarkStart w:id="177" w:name="_Toc30937"/>
      <w:bookmarkStart w:id="178" w:name="_Toc26465"/>
      <w:bookmarkStart w:id="179" w:name="_Toc703"/>
      <w:r>
        <w:rPr>
          <w:rFonts w:hint="eastAsia" w:ascii="仿宋" w:hAnsi="仿宋" w:eastAsia="仿宋" w:cs="仿宋"/>
          <w:b/>
        </w:rPr>
        <w:t>5 后期处置</w:t>
      </w:r>
      <w:bookmarkEnd w:id="175"/>
      <w:bookmarkEnd w:id="176"/>
      <w:bookmarkEnd w:id="177"/>
      <w:bookmarkEnd w:id="178"/>
      <w:bookmarkEnd w:id="179"/>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80" w:name="_Toc11758"/>
      <w:bookmarkStart w:id="181" w:name="_Toc15238"/>
      <w:bookmarkStart w:id="182" w:name="_Toc14787"/>
      <w:bookmarkStart w:id="183" w:name="_Toc10885"/>
      <w:bookmarkStart w:id="184" w:name="_Toc16611"/>
      <w:r>
        <w:rPr>
          <w:rFonts w:hint="eastAsia" w:ascii="仿宋" w:hAnsi="仿宋" w:eastAsia="仿宋" w:cs="仿宋"/>
          <w:b/>
          <w:bCs/>
          <w:color w:val="333333"/>
          <w:sz w:val="32"/>
          <w:szCs w:val="32"/>
        </w:rPr>
        <w:t>5.1 善后处置</w:t>
      </w:r>
      <w:bookmarkEnd w:id="180"/>
      <w:bookmarkEnd w:id="181"/>
      <w:bookmarkEnd w:id="182"/>
      <w:bookmarkEnd w:id="183"/>
      <w:bookmarkEnd w:id="18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w:t>
      </w:r>
      <w:r>
        <w:rPr>
          <w:rFonts w:ascii="仿宋" w:hAnsi="仿宋" w:eastAsia="仿宋" w:cs="仿宋"/>
          <w:color w:val="333333"/>
          <w:kern w:val="0"/>
          <w:sz w:val="32"/>
          <w:szCs w:val="32"/>
          <w:lang w:bidi="ar"/>
        </w:rPr>
        <w:t>区人民政府牵头负责事故善后处置工作，应当根据遭受损失的情况，对冶金工贸行业生产安全事故中的伤亡人员应按照规定给予抚恤、抚慰、补助；对在冶金工贸行业生产安全事故应急救援中伤亡的人员应当按照国家有关规定，及时给予救治和抚恤，符合烈士评定条件的，按照国家有关规定评定为烈士；对紧急调集、征用有关单位和个人的物资、设备、设施、工具，应按照规定给予补助和补偿；根据工作需要，提供心理咨询辅导和司法援助，妥善解决因处置冶金工贸行业生产安全事故引发的矛盾和纠纷；督促有关保险机构及时做好有关单位和个人损失的理赔工作</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组织做好现场污染物清理、环境污染消除、疫病防治、事后恢复等工作，尽快恢复正常生产、生活秩序，消除事故后果和影响，确保社会稳定</w:t>
      </w:r>
      <w:r>
        <w:rPr>
          <w:rFonts w:hint="eastAsia" w:ascii="仿宋" w:hAnsi="仿宋" w:eastAsia="仿宋" w:cs="仿宋"/>
          <w:color w:val="333333"/>
          <w:kern w:val="0"/>
          <w:sz w:val="32"/>
          <w:szCs w:val="32"/>
          <w:lang w:bidi="ar"/>
        </w:rPr>
        <w:t>。</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85" w:name="_Toc31529"/>
      <w:bookmarkStart w:id="186" w:name="_Toc27587"/>
      <w:bookmarkStart w:id="187" w:name="_Toc25227"/>
      <w:bookmarkStart w:id="188" w:name="_Toc31485"/>
      <w:bookmarkStart w:id="189" w:name="_Toc19250"/>
      <w:r>
        <w:rPr>
          <w:rFonts w:hint="eastAsia" w:ascii="仿宋" w:hAnsi="仿宋" w:eastAsia="仿宋" w:cs="仿宋"/>
          <w:b/>
          <w:bCs/>
          <w:color w:val="333333"/>
          <w:sz w:val="32"/>
          <w:szCs w:val="32"/>
        </w:rPr>
        <w:t>5.2 社会救助</w:t>
      </w:r>
      <w:bookmarkEnd w:id="185"/>
      <w:bookmarkEnd w:id="186"/>
      <w:bookmarkEnd w:id="187"/>
      <w:bookmarkEnd w:id="188"/>
      <w:bookmarkEnd w:id="189"/>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玉泉区人民政府领导相关部门和有关单位，协助事发地相关主管部门开展社会救助工作。</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玉泉区宣传部积极通过各类渠道发布生产安全事故损失情况和救助需求信息，有序引导社会公众和慈善组织开展捐赠活动。</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辖区内红十字会、慈善协会等公益性社会团体和组织，可以根据需要依法开展募捐活动，并与事发地相关部门对接，实施救助物资和捐款的分配和发放。</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90" w:name="_Toc10926"/>
      <w:bookmarkStart w:id="191" w:name="_Toc12179"/>
      <w:bookmarkStart w:id="192" w:name="_Toc12518"/>
      <w:bookmarkStart w:id="193" w:name="_Toc28649"/>
      <w:bookmarkStart w:id="194" w:name="_Toc21665"/>
      <w:r>
        <w:rPr>
          <w:rFonts w:hint="eastAsia" w:ascii="仿宋" w:hAnsi="仿宋" w:eastAsia="仿宋" w:cs="仿宋"/>
          <w:b/>
          <w:bCs/>
          <w:color w:val="333333"/>
          <w:sz w:val="32"/>
          <w:szCs w:val="32"/>
        </w:rPr>
        <w:t>5.3 保险理赔</w:t>
      </w:r>
      <w:bookmarkEnd w:id="190"/>
      <w:bookmarkEnd w:id="191"/>
      <w:bookmarkEnd w:id="192"/>
      <w:bookmarkEnd w:id="193"/>
      <w:bookmarkEnd w:id="19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建立健全生产安全事故灾难社会保险机制。对应急工作人员办理意外伤害保险。可能引发较大及以上级别事故的企事业单位，应依法办理相关责任险或其他险种，预防和减少事故损失。</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保险机构应及时开展应急救援人员、单位的保险受理。当生产安全事故发生后，保险机构应及时开展受灾人员、单位和应急救援人员的保险理赔工作。</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195" w:name="_Toc25782"/>
      <w:bookmarkStart w:id="196" w:name="_Toc2606"/>
      <w:bookmarkStart w:id="197" w:name="_Toc23659"/>
      <w:bookmarkStart w:id="198" w:name="_Toc24563"/>
      <w:bookmarkStart w:id="199" w:name="_Toc16070"/>
      <w:bookmarkStart w:id="200" w:name="_Toc4690"/>
      <w:bookmarkStart w:id="201" w:name="_Toc3452"/>
      <w:r>
        <w:rPr>
          <w:rFonts w:hint="eastAsia" w:ascii="仿宋" w:hAnsi="仿宋" w:eastAsia="仿宋" w:cs="仿宋"/>
          <w:b/>
          <w:bCs/>
          <w:color w:val="333333"/>
          <w:sz w:val="32"/>
          <w:szCs w:val="32"/>
        </w:rPr>
        <w:t>5.4 恢复重建</w:t>
      </w:r>
      <w:bookmarkEnd w:id="195"/>
      <w:bookmarkEnd w:id="196"/>
      <w:bookmarkEnd w:id="197"/>
      <w:bookmarkEnd w:id="198"/>
      <w:bookmarkEnd w:id="199"/>
      <w:bookmarkEnd w:id="200"/>
      <w:bookmarkEnd w:id="201"/>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各行业主管部门依据生产安全事故损失评估情况制订生产安全事故地区重建规划，向玉泉区人民政府报告。玉泉区人民政府组织对生产安全事故地区重建计划进行论证审批，并提供必要的人员、资金、物资和技术支持。需要上级政府部门支持的，由玉泉区人民政府组织制订生产安全事故地区重建计划，向上级政府提出请求。</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02" w:name="_Toc16773"/>
      <w:bookmarkStart w:id="203" w:name="_Toc31573"/>
      <w:bookmarkStart w:id="204" w:name="_Toc103837723"/>
      <w:bookmarkStart w:id="205" w:name="_Toc6678"/>
      <w:bookmarkStart w:id="206" w:name="_Toc219"/>
      <w:bookmarkStart w:id="207" w:name="_Toc24568"/>
      <w:bookmarkStart w:id="208" w:name="_Toc14981"/>
      <w:bookmarkStart w:id="209" w:name="_Toc26256"/>
      <w:bookmarkStart w:id="210" w:name="_Toc5689"/>
      <w:bookmarkStart w:id="211" w:name="_Toc6179"/>
      <w:bookmarkStart w:id="212" w:name="_Toc18733"/>
      <w:r>
        <w:rPr>
          <w:rFonts w:hint="eastAsia" w:ascii="仿宋" w:hAnsi="仿宋" w:eastAsia="仿宋" w:cs="仿宋"/>
          <w:b/>
          <w:bCs/>
          <w:color w:val="333333"/>
          <w:sz w:val="32"/>
          <w:szCs w:val="32"/>
        </w:rPr>
        <w:t>5.5 事故调查</w:t>
      </w:r>
      <w:bookmarkEnd w:id="202"/>
      <w:bookmarkEnd w:id="203"/>
      <w:bookmarkEnd w:id="204"/>
      <w:r>
        <w:rPr>
          <w:rFonts w:hint="eastAsia" w:ascii="仿宋" w:hAnsi="仿宋" w:eastAsia="仿宋" w:cs="仿宋"/>
          <w:b/>
          <w:bCs/>
          <w:color w:val="333333"/>
          <w:sz w:val="32"/>
          <w:szCs w:val="32"/>
        </w:rPr>
        <w:t>与</w:t>
      </w:r>
      <w:bookmarkStart w:id="213" w:name="_Toc103837724"/>
      <w:r>
        <w:rPr>
          <w:rFonts w:hint="eastAsia" w:ascii="仿宋" w:hAnsi="仿宋" w:eastAsia="仿宋" w:cs="仿宋"/>
          <w:b/>
          <w:bCs/>
          <w:color w:val="333333"/>
          <w:sz w:val="32"/>
          <w:szCs w:val="32"/>
        </w:rPr>
        <w:t>评估</w:t>
      </w:r>
      <w:bookmarkEnd w:id="205"/>
      <w:bookmarkEnd w:id="206"/>
      <w:bookmarkEnd w:id="207"/>
      <w:bookmarkEnd w:id="208"/>
      <w:bookmarkEnd w:id="209"/>
      <w:bookmarkEnd w:id="210"/>
      <w:bookmarkEnd w:id="211"/>
      <w:bookmarkEnd w:id="212"/>
      <w:bookmarkEnd w:id="213"/>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事故调查应当严格按照《中华人民共和国安全生产法》《生产安全事故报告和调查处理条例》等法规和有关规定进行。</w:t>
      </w:r>
    </w:p>
    <w:p>
      <w:pPr>
        <w:autoSpaceDE w:val="0"/>
        <w:autoSpaceDN w:val="0"/>
        <w:spacing w:line="360" w:lineRule="auto"/>
        <w:ind w:firstLine="640" w:firstLineChars="200"/>
        <w:rPr>
          <w:rFonts w:ascii="仿宋" w:hAnsi="仿宋" w:eastAsia="仿宋" w:cs="仿宋"/>
          <w:color w:val="333333"/>
          <w:kern w:val="0"/>
          <w:sz w:val="32"/>
          <w:szCs w:val="32"/>
          <w:lang w:bidi="ar"/>
        </w:rPr>
      </w:pPr>
      <w:bookmarkStart w:id="214" w:name="_Toc24332"/>
      <w:bookmarkStart w:id="215" w:name="_Toc17005"/>
      <w:r>
        <w:rPr>
          <w:rFonts w:hint="eastAsia" w:ascii="仿宋" w:hAnsi="仿宋" w:eastAsia="仿宋" w:cs="仿宋"/>
          <w:color w:val="333333"/>
          <w:kern w:val="0"/>
          <w:sz w:val="32"/>
          <w:szCs w:val="32"/>
          <w:lang w:bidi="ar"/>
        </w:rPr>
        <w:t>一般生产安全事故由玉泉区人民政府组织调查评估，也可以授权或者委托有关部门组织事故调查组进行调查。</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较大和重大生产安全事故分别由市级和自治区级政府组织，玉泉区政府协调相关部门协助调查评估。</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特别重大生产安全事故由国务院或者国务院授权有关部门组织事故调查组进行调查。</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必要时，可聘请专家组或委托外部专业机构参与调查评估工作。</w:t>
      </w:r>
    </w:p>
    <w:bookmarkEnd w:id="214"/>
    <w:bookmarkEnd w:id="215"/>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16" w:name="_Toc8670"/>
      <w:bookmarkStart w:id="217" w:name="_Toc22475"/>
      <w:bookmarkStart w:id="218" w:name="_Toc8721"/>
      <w:bookmarkStart w:id="219" w:name="_Toc12878"/>
      <w:bookmarkStart w:id="220" w:name="_Toc19854"/>
      <w:bookmarkStart w:id="221" w:name="_Toc11782"/>
      <w:bookmarkStart w:id="222" w:name="_Toc12858"/>
      <w:bookmarkStart w:id="223" w:name="_Toc25877"/>
      <w:bookmarkStart w:id="224" w:name="_Toc13630"/>
      <w:r>
        <w:rPr>
          <w:rFonts w:hint="eastAsia" w:ascii="仿宋" w:hAnsi="仿宋" w:eastAsia="仿宋" w:cs="仿宋"/>
          <w:b/>
          <w:bCs/>
          <w:color w:val="333333"/>
          <w:sz w:val="32"/>
          <w:szCs w:val="32"/>
        </w:rPr>
        <w:t>5.6 责任与奖惩</w:t>
      </w:r>
      <w:bookmarkEnd w:id="216"/>
      <w:bookmarkEnd w:id="217"/>
      <w:bookmarkEnd w:id="218"/>
      <w:bookmarkEnd w:id="219"/>
      <w:bookmarkEnd w:id="220"/>
      <w:bookmarkEnd w:id="221"/>
      <w:bookmarkEnd w:id="222"/>
      <w:bookmarkEnd w:id="223"/>
      <w:bookmarkEnd w:id="22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依据相关法律法规，建立健全应急管理工作领导责任制和责任追究制度。对在生产安全事故应急救援工作中有突出贡献的单位和个人给予表扬和奖励；对失职、渎职的有关人员追究责任，构成犯罪的，依法追究刑事责任。</w:t>
      </w:r>
    </w:p>
    <w:p>
      <w:pPr>
        <w:pStyle w:val="4"/>
        <w:adjustRightInd w:val="0"/>
        <w:snapToGrid w:val="0"/>
        <w:spacing w:before="120" w:after="120" w:line="240" w:lineRule="auto"/>
        <w:ind w:firstLine="643"/>
        <w:rPr>
          <w:rFonts w:ascii="仿宋" w:hAnsi="仿宋" w:eastAsia="仿宋" w:cs="仿宋"/>
          <w:b/>
        </w:rPr>
      </w:pPr>
      <w:bookmarkStart w:id="225" w:name="_Toc1374"/>
      <w:bookmarkStart w:id="226" w:name="_Toc2843"/>
      <w:bookmarkStart w:id="227" w:name="_Toc12448"/>
      <w:bookmarkStart w:id="228" w:name="_Toc7604"/>
      <w:bookmarkStart w:id="229" w:name="_Toc5890"/>
      <w:bookmarkStart w:id="230" w:name="_Toc27926"/>
      <w:r>
        <w:rPr>
          <w:rFonts w:hint="eastAsia" w:ascii="仿宋" w:hAnsi="仿宋" w:eastAsia="仿宋" w:cs="仿宋"/>
          <w:b/>
        </w:rPr>
        <w:t>6 保障措施</w:t>
      </w:r>
      <w:bookmarkEnd w:id="225"/>
      <w:bookmarkEnd w:id="226"/>
      <w:bookmarkEnd w:id="227"/>
      <w:bookmarkEnd w:id="228"/>
      <w:bookmarkEnd w:id="229"/>
      <w:bookmarkEnd w:id="230"/>
      <w:r>
        <w:rPr>
          <w:rFonts w:hint="eastAsia" w:ascii="仿宋" w:hAnsi="仿宋" w:eastAsia="仿宋" w:cs="仿宋"/>
          <w:b/>
        </w:rPr>
        <w:tab/>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31" w:name="_Toc13464"/>
      <w:bookmarkStart w:id="232" w:name="_Toc27636"/>
      <w:bookmarkStart w:id="233" w:name="_Toc21072"/>
      <w:bookmarkStart w:id="234" w:name="_Toc7413"/>
      <w:bookmarkStart w:id="235" w:name="_Toc11765"/>
      <w:bookmarkStart w:id="236" w:name="_Toc24783"/>
      <w:r>
        <w:rPr>
          <w:rFonts w:hint="eastAsia" w:ascii="仿宋" w:hAnsi="仿宋" w:eastAsia="仿宋" w:cs="仿宋"/>
          <w:b/>
          <w:bCs/>
          <w:color w:val="333333"/>
          <w:sz w:val="32"/>
          <w:szCs w:val="32"/>
        </w:rPr>
        <w:t>6.1 通信与信息保障</w:t>
      </w:r>
      <w:bookmarkEnd w:id="231"/>
      <w:bookmarkEnd w:id="232"/>
      <w:bookmarkEnd w:id="233"/>
      <w:bookmarkEnd w:id="234"/>
      <w:bookmarkEnd w:id="235"/>
      <w:bookmarkEnd w:id="236"/>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各职能单位要组织建立本辖区内生产企业存在的危险源和救援力量的信息数据库，并做好日常管理工作。有关部门单位的应急抢险救援指挥机构和各专业应急抢险救援队伍负责本部门相关信息的收集、分析和处理，配备必要的应急通信设备，完善应急通信网络，规范信息获取、分析、发布和报送程序。</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各级、各类专业应急抢险救援指挥机构要掌握本地所有应急机构、相关部门和单位的通信联系方式，并制定备用通信保障方案。</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37" w:name="_Toc4175"/>
      <w:bookmarkStart w:id="238" w:name="_Toc9577"/>
      <w:bookmarkStart w:id="239" w:name="_Toc26107"/>
      <w:bookmarkStart w:id="240" w:name="_Toc10133"/>
      <w:bookmarkStart w:id="241" w:name="_Toc24944"/>
      <w:bookmarkStart w:id="242" w:name="_Toc7702"/>
      <w:r>
        <w:rPr>
          <w:rFonts w:hint="eastAsia" w:ascii="仿宋" w:hAnsi="仿宋" w:eastAsia="仿宋" w:cs="仿宋"/>
          <w:b/>
          <w:bCs/>
          <w:color w:val="333333"/>
          <w:sz w:val="32"/>
          <w:szCs w:val="32"/>
        </w:rPr>
        <w:t>6.2 应急物资保障</w:t>
      </w:r>
      <w:bookmarkEnd w:id="237"/>
      <w:bookmarkEnd w:id="238"/>
      <w:bookmarkEnd w:id="239"/>
      <w:bookmarkEnd w:id="240"/>
      <w:bookmarkEnd w:id="241"/>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由</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区发改委牵头，</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区应急管理局、市公安局玉泉区分局、</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区工业和信息化局等相关部门配合，建立应急物资储备保障制度，制定应急物资储备和规划。</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区发改委负责统筹应急物资的采购、储备、补充、更新，确保生产安全事故应急救援所需物资的及时供应。</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区应急管理局负责维护玉泉区范围的物资储备信息库，支撑应急指挥过程的应急物资优化调度。</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区住房和城乡建设局、市公安局玉泉区分局、</w:t>
      </w: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区市场监督管理局等有关部门负责组织，协调调配事故现场施救所需的施工机械、救援器材和其它特种设备。</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各专业应急救援指挥机构应当掌握本专业的特种救援装备情况。各专业应急救援队伍和生产经营单位根据实际情况需要配备必要的应急救援装备、器材。</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43" w:name="_Toc25967"/>
      <w:bookmarkStart w:id="244" w:name="_Toc22878"/>
      <w:bookmarkStart w:id="245" w:name="_Toc18522"/>
      <w:bookmarkStart w:id="246" w:name="_Toc7144"/>
      <w:bookmarkStart w:id="247" w:name="_Toc26997"/>
      <w:r>
        <w:rPr>
          <w:rFonts w:hint="eastAsia" w:ascii="仿宋" w:hAnsi="仿宋" w:eastAsia="仿宋" w:cs="仿宋"/>
          <w:b/>
          <w:bCs/>
          <w:color w:val="333333"/>
          <w:sz w:val="32"/>
          <w:szCs w:val="32"/>
        </w:rPr>
        <w:t>6.3 应急队伍保障</w:t>
      </w:r>
      <w:bookmarkEnd w:id="242"/>
      <w:bookmarkEnd w:id="243"/>
      <w:bookmarkEnd w:id="244"/>
      <w:bookmarkEnd w:id="245"/>
      <w:bookmarkEnd w:id="246"/>
      <w:bookmarkEnd w:id="247"/>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消防救援大队是应急处置与救援的主力军，承担综合性消防救援工作，区应急管理局指导和协调专业应急救援队伍和社会应急救援队伍执行应急救援工作。同时，危险化学品、交通运输、建筑施工等行业领域的生产经营单位要针对可能发生的安全生产事故，依法组建和完善专（兼）职应急救援队伍。各级人民政府要加强各专业应急救援队伍和消防部队建设，各行业安全生产应急救援管理机构要加强应急救援队伍管理工作。</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48" w:name="_Toc24718"/>
      <w:bookmarkStart w:id="249" w:name="_Toc1964"/>
      <w:bookmarkStart w:id="250" w:name="_Toc4336"/>
      <w:bookmarkStart w:id="251" w:name="_Toc19119"/>
      <w:bookmarkStart w:id="252" w:name="_Toc10598"/>
      <w:bookmarkStart w:id="253" w:name="_Toc24644"/>
      <w:r>
        <w:rPr>
          <w:rFonts w:hint="eastAsia" w:ascii="仿宋" w:hAnsi="仿宋" w:eastAsia="仿宋" w:cs="仿宋"/>
          <w:b/>
          <w:bCs/>
          <w:color w:val="333333"/>
          <w:sz w:val="32"/>
          <w:szCs w:val="32"/>
        </w:rPr>
        <w:t>6.4 交通运输保障</w:t>
      </w:r>
      <w:bookmarkEnd w:id="248"/>
      <w:bookmarkEnd w:id="249"/>
      <w:bookmarkEnd w:id="250"/>
      <w:bookmarkEnd w:id="251"/>
      <w:bookmarkEnd w:id="252"/>
      <w:bookmarkEnd w:id="253"/>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人民政府要充分利用现有的交通资源（区交通运输局：指导协调辖区企（事）业单位安全生产事故应急救援工作、交通运输应急救援工作，组织协调通信事故的应急救援工作；市公安局交管支队玉泉区大队：维护道路交通秩序，必要时对事故发生路段实行交通管制），协调一切可利用的资源提供交通警戒支持，以保证及时调运安全生产事故应急救援的人员、装备和物资。</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54" w:name="_Toc8278"/>
      <w:bookmarkStart w:id="255" w:name="_Toc8892"/>
      <w:bookmarkStart w:id="256" w:name="_Toc5930"/>
      <w:bookmarkStart w:id="257" w:name="_Toc22462"/>
      <w:bookmarkStart w:id="258" w:name="_Toc13082"/>
      <w:bookmarkStart w:id="259" w:name="_Toc31521"/>
      <w:r>
        <w:rPr>
          <w:rFonts w:hint="eastAsia" w:ascii="仿宋" w:hAnsi="仿宋" w:eastAsia="仿宋" w:cs="仿宋"/>
          <w:b/>
          <w:bCs/>
          <w:color w:val="333333"/>
          <w:sz w:val="32"/>
          <w:szCs w:val="32"/>
        </w:rPr>
        <w:t>6.5 医疗卫生保障</w:t>
      </w:r>
      <w:bookmarkEnd w:id="254"/>
      <w:bookmarkEnd w:id="255"/>
      <w:bookmarkEnd w:id="256"/>
      <w:bookmarkEnd w:id="257"/>
      <w:bookmarkEnd w:id="258"/>
      <w:bookmarkEnd w:id="259"/>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val="en-US" w:eastAsia="zh-CN" w:bidi="ar"/>
        </w:rPr>
        <w:t>玉泉</w:t>
      </w:r>
      <w:r>
        <w:rPr>
          <w:rFonts w:hint="eastAsia" w:ascii="仿宋" w:hAnsi="仿宋" w:eastAsia="仿宋" w:cs="仿宋"/>
          <w:color w:val="333333"/>
          <w:kern w:val="0"/>
          <w:sz w:val="32"/>
          <w:szCs w:val="32"/>
          <w:lang w:bidi="ar"/>
        </w:rPr>
        <w:t>区卫生健康委员会应当加强急救医疗服务网络建设，掌握玉泉区范围内医疗卫生资源信息，针对生产安全事故可能造成的健康危害，组建医疗专家队伍和应急医疗救援队伍，提高医疗卫生机构对伤员的救治能力。</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60" w:name="_Toc829"/>
      <w:bookmarkStart w:id="261" w:name="_Toc27300"/>
      <w:bookmarkStart w:id="262" w:name="_Toc9125"/>
      <w:bookmarkStart w:id="263" w:name="_Toc10534"/>
      <w:bookmarkStart w:id="264" w:name="_Toc12700"/>
      <w:bookmarkStart w:id="265" w:name="_Toc2544"/>
      <w:r>
        <w:rPr>
          <w:rFonts w:hint="eastAsia" w:ascii="仿宋" w:hAnsi="仿宋" w:eastAsia="仿宋" w:cs="仿宋"/>
          <w:b/>
          <w:bCs/>
          <w:color w:val="333333"/>
          <w:sz w:val="32"/>
          <w:szCs w:val="32"/>
        </w:rPr>
        <w:t>6.6 治安保障</w:t>
      </w:r>
      <w:bookmarkEnd w:id="260"/>
      <w:bookmarkEnd w:id="261"/>
      <w:bookmarkEnd w:id="262"/>
      <w:bookmarkEnd w:id="263"/>
      <w:bookmarkEnd w:id="264"/>
      <w:bookmarkEnd w:id="265"/>
      <w:r>
        <w:rPr>
          <w:rFonts w:hint="eastAsia" w:ascii="仿宋" w:hAnsi="仿宋" w:eastAsia="仿宋" w:cs="仿宋"/>
          <w:b/>
          <w:bCs/>
          <w:color w:val="333333"/>
          <w:sz w:val="32"/>
          <w:szCs w:val="32"/>
        </w:rPr>
        <w:tab/>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发生生产安全事故后，市公安局玉泉区分局要牵头做好事故现场的安全警戒和治安管理工作，并加强对安全生产事故影响范围内的重点地区、重点场所、重点人群、重要物资设备的防范保护，维持现场秩序，及时疏散群众。</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66" w:name="_Toc26541"/>
      <w:bookmarkStart w:id="267" w:name="_Toc5724"/>
      <w:bookmarkStart w:id="268" w:name="_Toc25796"/>
      <w:bookmarkStart w:id="269" w:name="_Toc29856"/>
      <w:bookmarkStart w:id="270" w:name="_Toc31278"/>
      <w:bookmarkStart w:id="271" w:name="_Toc6624"/>
      <w:r>
        <w:rPr>
          <w:rFonts w:hint="eastAsia" w:ascii="仿宋" w:hAnsi="仿宋" w:eastAsia="仿宋" w:cs="仿宋"/>
          <w:b/>
          <w:bCs/>
          <w:color w:val="333333"/>
          <w:sz w:val="32"/>
          <w:szCs w:val="32"/>
        </w:rPr>
        <w:t>6.7 资金保障</w:t>
      </w:r>
      <w:bookmarkEnd w:id="266"/>
      <w:bookmarkEnd w:id="267"/>
      <w:bookmarkEnd w:id="268"/>
      <w:bookmarkEnd w:id="269"/>
      <w:bookmarkEnd w:id="270"/>
      <w:bookmarkEnd w:id="271"/>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相关企（事）业应当做好事故应急救援必要的资金准备。生产安全事故灾难应急救援资金首先由事故责任单位承担，事故责任单位暂时无力承担的，由玉泉区人民政府协调解决。</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72" w:name="_Toc28970"/>
      <w:bookmarkStart w:id="273" w:name="_Toc10434"/>
      <w:bookmarkStart w:id="274" w:name="_Toc16012"/>
      <w:bookmarkStart w:id="275" w:name="_Toc13501"/>
      <w:bookmarkStart w:id="276" w:name="_Toc26460"/>
      <w:bookmarkStart w:id="277" w:name="_Toc4838"/>
      <w:bookmarkStart w:id="278" w:name="_Toc22359"/>
      <w:bookmarkStart w:id="279" w:name="_Toc27299"/>
      <w:r>
        <w:rPr>
          <w:rFonts w:hint="eastAsia" w:ascii="仿宋" w:hAnsi="仿宋" w:eastAsia="仿宋" w:cs="仿宋"/>
          <w:b/>
          <w:bCs/>
          <w:color w:val="333333"/>
          <w:sz w:val="32"/>
          <w:szCs w:val="32"/>
        </w:rPr>
        <w:t>6.8 生活物资保障</w:t>
      </w:r>
      <w:bookmarkEnd w:id="272"/>
      <w:bookmarkEnd w:id="273"/>
      <w:bookmarkEnd w:id="274"/>
      <w:bookmarkEnd w:id="275"/>
      <w:bookmarkEnd w:id="276"/>
      <w:bookmarkEnd w:id="277"/>
      <w:bookmarkEnd w:id="278"/>
      <w:bookmarkEnd w:id="279"/>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在生产安全事故应急指挥部统一部署下，由玉泉区</w:t>
      </w:r>
      <w:r>
        <w:rPr>
          <w:rFonts w:hint="eastAsia" w:ascii="仿宋" w:hAnsi="仿宋" w:eastAsia="仿宋" w:cs="仿宋"/>
          <w:color w:val="333333"/>
          <w:kern w:val="0"/>
          <w:sz w:val="32"/>
          <w:szCs w:val="32"/>
          <w:lang w:val="en-US" w:eastAsia="zh-CN" w:bidi="ar"/>
        </w:rPr>
        <w:t>发改委</w:t>
      </w:r>
      <w:r>
        <w:rPr>
          <w:rFonts w:hint="eastAsia" w:ascii="仿宋" w:hAnsi="仿宋" w:eastAsia="仿宋" w:cs="仿宋"/>
          <w:color w:val="333333"/>
          <w:kern w:val="0"/>
          <w:sz w:val="32"/>
          <w:szCs w:val="32"/>
          <w:lang w:bidi="ar"/>
        </w:rPr>
        <w:t>、财政局、人力资源和社会保障局组织协调，事故单位及其上级主管部门负责具体实施。保障转移人员和救援人员所需的食物、饮品供应，提供临时居住场所及其它生活必需品。</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80" w:name="_Toc28873"/>
      <w:bookmarkStart w:id="281" w:name="_Toc30301"/>
      <w:bookmarkStart w:id="282" w:name="_Toc28841"/>
      <w:bookmarkStart w:id="283" w:name="_Toc31680"/>
      <w:bookmarkStart w:id="284" w:name="_Toc14189"/>
      <w:r>
        <w:rPr>
          <w:rFonts w:hint="eastAsia" w:ascii="仿宋" w:hAnsi="仿宋" w:eastAsia="仿宋" w:cs="仿宋"/>
          <w:b/>
          <w:bCs/>
          <w:color w:val="333333"/>
          <w:sz w:val="32"/>
          <w:szCs w:val="32"/>
        </w:rPr>
        <w:t xml:space="preserve">6.9 </w:t>
      </w:r>
      <w:bookmarkStart w:id="285" w:name="_Toc6178"/>
      <w:r>
        <w:rPr>
          <w:rFonts w:hint="eastAsia" w:ascii="仿宋" w:hAnsi="仿宋" w:eastAsia="仿宋" w:cs="仿宋"/>
          <w:b/>
          <w:bCs/>
          <w:color w:val="333333"/>
          <w:sz w:val="32"/>
          <w:szCs w:val="32"/>
        </w:rPr>
        <w:t>应急专家保障</w:t>
      </w:r>
      <w:bookmarkEnd w:id="280"/>
      <w:bookmarkEnd w:id="281"/>
      <w:bookmarkEnd w:id="282"/>
      <w:bookmarkEnd w:id="283"/>
      <w:bookmarkEnd w:id="284"/>
      <w:bookmarkEnd w:id="285"/>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各有关部门单位要根据需要建立各行业的应急专家库，聘请专家为事故处置提供决策咨询、技术指导，完善专家管理和联系制度，确保应急需求时能够迅速组成应急专家组。</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86" w:name="_Toc13198"/>
      <w:bookmarkStart w:id="287" w:name="_Toc17580"/>
      <w:bookmarkStart w:id="288" w:name="_Toc4480"/>
      <w:bookmarkStart w:id="289" w:name="_Toc27034"/>
      <w:bookmarkStart w:id="290" w:name="_Toc22775"/>
      <w:r>
        <w:rPr>
          <w:rFonts w:hint="eastAsia" w:ascii="仿宋" w:hAnsi="仿宋" w:eastAsia="仿宋" w:cs="仿宋"/>
          <w:b/>
          <w:bCs/>
          <w:color w:val="333333"/>
          <w:sz w:val="32"/>
          <w:szCs w:val="32"/>
        </w:rPr>
        <w:t>6.10  应急避难场所保障</w:t>
      </w:r>
      <w:bookmarkEnd w:id="286"/>
      <w:bookmarkEnd w:id="287"/>
      <w:bookmarkEnd w:id="288"/>
      <w:bookmarkEnd w:id="289"/>
      <w:bookmarkEnd w:id="290"/>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玉泉区应急管理局负责指导全区室内应急避难场所建设工作，根据规划要求提出功能区划分、基本生活救助物资和相关设施配备等工作指引。小黑河镇人民政府、各街道办事处、云中路服务中心、各村及社区有关部门（单位）负责本辖区、本行业、本领域的应急避难场所建设、管理和维护工作。区应急管理局分别负责指导和检查室内、室外应急避难场所的建设、管理工作；发生事故后由区应急管理局统一协调使用和管理应急避难场所。</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应急避难场所的归属单位应按照要求配置各种设施设备，划定各类功能区，设置规范的标志牌，储备必要的物资，建立健全应急避难场所维护、管理制度和应急预案。</w:t>
      </w:r>
    </w:p>
    <w:p>
      <w:pPr>
        <w:pStyle w:val="4"/>
        <w:adjustRightInd w:val="0"/>
        <w:snapToGrid w:val="0"/>
        <w:spacing w:before="120" w:after="120" w:line="240" w:lineRule="auto"/>
        <w:ind w:firstLine="643"/>
        <w:rPr>
          <w:rFonts w:ascii="仿宋" w:hAnsi="仿宋" w:eastAsia="仿宋" w:cs="仿宋"/>
          <w:b/>
        </w:rPr>
      </w:pPr>
      <w:bookmarkStart w:id="291" w:name="_Toc23365"/>
      <w:bookmarkStart w:id="292" w:name="_Toc2693"/>
      <w:bookmarkStart w:id="293" w:name="_Toc12578"/>
      <w:bookmarkStart w:id="294" w:name="_Toc9379"/>
      <w:bookmarkStart w:id="295" w:name="_Toc4512"/>
      <w:bookmarkStart w:id="296" w:name="_Toc12936"/>
      <w:bookmarkStart w:id="297" w:name="_Toc30047"/>
      <w:r>
        <w:rPr>
          <w:rFonts w:hint="eastAsia" w:ascii="仿宋" w:hAnsi="仿宋" w:eastAsia="仿宋" w:cs="仿宋"/>
          <w:b/>
        </w:rPr>
        <w:t>7 监督管理</w:t>
      </w:r>
      <w:bookmarkEnd w:id="291"/>
      <w:bookmarkEnd w:id="292"/>
      <w:bookmarkEnd w:id="293"/>
      <w:bookmarkEnd w:id="294"/>
      <w:bookmarkEnd w:id="295"/>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298" w:name="_Toc15134"/>
      <w:bookmarkStart w:id="299" w:name="_Toc4564"/>
      <w:bookmarkStart w:id="300" w:name="_Toc22638"/>
      <w:bookmarkStart w:id="301" w:name="_Toc10178"/>
      <w:bookmarkStart w:id="302" w:name="_Toc18283"/>
      <w:r>
        <w:rPr>
          <w:rFonts w:hint="eastAsia" w:ascii="仿宋" w:hAnsi="仿宋" w:eastAsia="仿宋" w:cs="仿宋"/>
          <w:b/>
          <w:bCs/>
          <w:color w:val="333333"/>
          <w:sz w:val="32"/>
          <w:szCs w:val="32"/>
        </w:rPr>
        <w:t>7.1 应急演练</w:t>
      </w:r>
      <w:bookmarkEnd w:id="298"/>
      <w:bookmarkEnd w:id="299"/>
      <w:bookmarkEnd w:id="300"/>
      <w:bookmarkEnd w:id="301"/>
      <w:bookmarkEnd w:id="302"/>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应急指挥部办公室统筹协调和检查指导全市冶金工贸行业生</w:t>
      </w:r>
      <w:r>
        <w:rPr>
          <w:rFonts w:ascii="仿宋" w:hAnsi="仿宋" w:eastAsia="仿宋" w:cs="仿宋"/>
          <w:color w:val="333333"/>
          <w:kern w:val="0"/>
          <w:sz w:val="32"/>
          <w:szCs w:val="32"/>
          <w:lang w:bidi="ar"/>
        </w:rPr>
        <w:t>产安全事故应急演练工作</w:t>
      </w:r>
      <w:r>
        <w:rPr>
          <w:rFonts w:hint="eastAsia" w:ascii="仿宋" w:hAnsi="仿宋" w:eastAsia="仿宋" w:cs="仿宋"/>
          <w:color w:val="333333"/>
          <w:kern w:val="0"/>
          <w:sz w:val="32"/>
          <w:szCs w:val="32"/>
          <w:lang w:bidi="ar"/>
        </w:rPr>
        <w:t>，</w:t>
      </w:r>
      <w:r>
        <w:rPr>
          <w:rFonts w:ascii="仿宋" w:hAnsi="仿宋" w:eastAsia="仿宋" w:cs="仿宋"/>
          <w:color w:val="333333"/>
          <w:kern w:val="0"/>
          <w:sz w:val="32"/>
          <w:szCs w:val="32"/>
          <w:lang w:bidi="ar"/>
        </w:rPr>
        <w:t xml:space="preserve">负责规划、组织和实施跨区域、跨系统的市级综合应急演练。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应急指挥部办公室负责建立应急预案演练制度，至少每</w:t>
      </w:r>
      <w:r>
        <w:rPr>
          <w:rFonts w:hint="eastAsia" w:ascii="仿宋" w:hAnsi="仿宋" w:eastAsia="仿宋" w:cs="仿宋"/>
          <w:color w:val="333333"/>
          <w:kern w:val="0"/>
          <w:sz w:val="32"/>
          <w:szCs w:val="32"/>
          <w:lang w:bidi="ar"/>
        </w:rPr>
        <w:t>2</w:t>
      </w:r>
      <w:r>
        <w:rPr>
          <w:rFonts w:ascii="仿宋" w:hAnsi="仿宋" w:eastAsia="仿宋" w:cs="仿宋"/>
          <w:color w:val="333333"/>
          <w:kern w:val="0"/>
          <w:sz w:val="32"/>
          <w:szCs w:val="32"/>
          <w:lang w:bidi="ar"/>
        </w:rPr>
        <w:t>年进行</w:t>
      </w:r>
      <w:r>
        <w:rPr>
          <w:rFonts w:hint="eastAsia" w:ascii="仿宋" w:hAnsi="仿宋" w:eastAsia="仿宋" w:cs="仿宋"/>
          <w:color w:val="333333"/>
          <w:kern w:val="0"/>
          <w:sz w:val="32"/>
          <w:szCs w:val="32"/>
          <w:lang w:bidi="ar"/>
        </w:rPr>
        <w:t>1</w:t>
      </w:r>
      <w:r>
        <w:rPr>
          <w:rFonts w:ascii="仿宋" w:hAnsi="仿宋" w:eastAsia="仿宋" w:cs="仿宋"/>
          <w:color w:val="333333"/>
          <w:kern w:val="0"/>
          <w:sz w:val="32"/>
          <w:szCs w:val="32"/>
          <w:lang w:bidi="ar"/>
        </w:rPr>
        <w:t xml:space="preserve">次综合应急演练，做好各部门之间的协调配合及通信联络，确保紧急状态下的有效沟通和统一指挥。通过应急演练，培训和锻炼应急救援队伍，改进和完善应急预案，并做好演练评估工作。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冶金工贸行业从业单位应按要求定期开展应急演练，并将演练方案、演练音像（图片）等资料及时归档备查。</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303" w:name="_Toc9825"/>
      <w:bookmarkStart w:id="304" w:name="_Toc16996"/>
      <w:bookmarkStart w:id="305" w:name="_Toc5835"/>
      <w:bookmarkStart w:id="306" w:name="_Toc22125"/>
      <w:bookmarkStart w:id="307" w:name="_Toc1432"/>
      <w:r>
        <w:rPr>
          <w:rFonts w:hint="eastAsia" w:ascii="仿宋" w:hAnsi="仿宋" w:eastAsia="仿宋" w:cs="仿宋"/>
          <w:b/>
          <w:bCs/>
          <w:color w:val="333333"/>
          <w:sz w:val="32"/>
          <w:szCs w:val="32"/>
        </w:rPr>
        <w:t>7.2 宣传、教育和培训</w:t>
      </w:r>
      <w:bookmarkEnd w:id="303"/>
      <w:bookmarkEnd w:id="304"/>
      <w:bookmarkEnd w:id="305"/>
      <w:bookmarkEnd w:id="306"/>
      <w:bookmarkEnd w:id="307"/>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7.2.1 宣传、教育</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（1）玉泉区</w:t>
      </w:r>
      <w:r>
        <w:rPr>
          <w:rFonts w:ascii="仿宋" w:hAnsi="仿宋" w:eastAsia="仿宋" w:cs="仿宋"/>
          <w:color w:val="333333"/>
          <w:kern w:val="0"/>
          <w:sz w:val="32"/>
          <w:szCs w:val="32"/>
          <w:lang w:bidi="ar"/>
        </w:rPr>
        <w:t xml:space="preserve">相关部门和有关单位应当开展应急法律法规、应急预案和应急知识宣传教育活动，增强全民安全与应急意识以及预防、避险、自救、互救等能力。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（2）玉泉区</w:t>
      </w:r>
      <w:r>
        <w:rPr>
          <w:rFonts w:ascii="仿宋" w:hAnsi="仿宋" w:eastAsia="仿宋" w:cs="仿宋"/>
          <w:color w:val="333333"/>
          <w:kern w:val="0"/>
          <w:sz w:val="32"/>
          <w:szCs w:val="32"/>
          <w:lang w:bidi="ar"/>
        </w:rPr>
        <w:t>充分利用广播、电视、报纸、互联网以及安全实景模拟教育基地等多种载体，开展应急宣传教育。新闻媒体应当无偿开展突发事件预防和应对、自救互救知识的公益宣传。</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7.2.2 培训</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（1）应急指挥部办公室应组织冶金工贸行业监管人员</w:t>
      </w:r>
      <w:r>
        <w:rPr>
          <w:rFonts w:ascii="仿宋" w:hAnsi="仿宋" w:eastAsia="仿宋" w:cs="仿宋"/>
          <w:color w:val="333333"/>
          <w:kern w:val="0"/>
          <w:sz w:val="32"/>
          <w:szCs w:val="32"/>
          <w:lang w:bidi="ar"/>
        </w:rPr>
        <w:t xml:space="preserve">、应急救援人员开展应急管理相关培训，提升其预防和应对冶金工贸行业生产安全事故的意识和能力。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（2）玉泉区</w:t>
      </w:r>
      <w:r>
        <w:rPr>
          <w:rFonts w:ascii="仿宋" w:hAnsi="仿宋" w:eastAsia="仿宋" w:cs="仿宋"/>
          <w:color w:val="333333"/>
          <w:kern w:val="0"/>
          <w:sz w:val="32"/>
          <w:szCs w:val="32"/>
          <w:lang w:bidi="ar"/>
        </w:rPr>
        <w:t xml:space="preserve">各相关部门和有关单位应当按照隶属关系和管理责任，加强本行业、本领域专业应急救援队伍的培训，提高其专业救援能力和安全防护技能。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（3）</w:t>
      </w:r>
      <w:r>
        <w:rPr>
          <w:rFonts w:ascii="仿宋" w:hAnsi="仿宋" w:eastAsia="仿宋" w:cs="仿宋"/>
          <w:color w:val="333333"/>
          <w:kern w:val="0"/>
          <w:sz w:val="32"/>
          <w:szCs w:val="32"/>
          <w:lang w:bidi="ar"/>
        </w:rPr>
        <w:t xml:space="preserve">冶金工贸行业企业应当对从业人员进行应急教育和培训，保证从业人员具备必要的应急知识，掌握风险防范技能和事故应急措施。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（4）</w:t>
      </w:r>
      <w:r>
        <w:rPr>
          <w:rFonts w:ascii="仿宋" w:hAnsi="仿宋" w:eastAsia="仿宋" w:cs="仿宋"/>
          <w:color w:val="333333"/>
          <w:kern w:val="0"/>
          <w:sz w:val="32"/>
          <w:szCs w:val="32"/>
          <w:lang w:bidi="ar"/>
        </w:rPr>
        <w:t xml:space="preserve">应急救援队伍建立单位或者兼职应急救援人员所在单位应当按照国家有关规定定期对应急救援人员进行培训，应急救援人员经培训合格后，方可参加应急救援工作。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（5）玉泉区</w:t>
      </w:r>
      <w:r>
        <w:rPr>
          <w:rFonts w:ascii="仿宋" w:hAnsi="仿宋" w:eastAsia="仿宋" w:cs="仿宋"/>
          <w:color w:val="333333"/>
          <w:kern w:val="0"/>
          <w:sz w:val="32"/>
          <w:szCs w:val="32"/>
          <w:lang w:bidi="ar"/>
        </w:rPr>
        <w:t>人民政府组织协调</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相关部门和有关单位以及其他社会组织，开展应急志愿者培训工作使其掌握应急管理法律法规和事故应急救援基本技能，增强现场组织、紧急避险、自救互救以及配合专业救援队伍开展工作的能力。</w:t>
      </w:r>
    </w:p>
    <w:p>
      <w:pPr>
        <w:pStyle w:val="4"/>
        <w:adjustRightInd w:val="0"/>
        <w:snapToGrid w:val="0"/>
        <w:spacing w:before="120" w:after="120" w:line="240" w:lineRule="auto"/>
        <w:ind w:firstLine="643"/>
        <w:rPr>
          <w:rFonts w:ascii="仿宋" w:hAnsi="仿宋" w:eastAsia="仿宋" w:cs="仿宋"/>
          <w:b/>
        </w:rPr>
      </w:pPr>
      <w:bookmarkStart w:id="308" w:name="_Toc32628"/>
      <w:bookmarkStart w:id="309" w:name="_Toc3220"/>
      <w:bookmarkStart w:id="310" w:name="_Toc3884"/>
      <w:bookmarkStart w:id="311" w:name="_Toc30476"/>
      <w:bookmarkStart w:id="312" w:name="_Toc28337"/>
      <w:r>
        <w:rPr>
          <w:rFonts w:hint="eastAsia" w:ascii="仿宋" w:hAnsi="仿宋" w:eastAsia="仿宋" w:cs="仿宋"/>
          <w:b/>
        </w:rPr>
        <w:t>8 附则</w:t>
      </w:r>
      <w:bookmarkEnd w:id="308"/>
      <w:bookmarkEnd w:id="309"/>
      <w:bookmarkEnd w:id="310"/>
      <w:bookmarkEnd w:id="311"/>
      <w:bookmarkEnd w:id="312"/>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313" w:name="_Toc15321"/>
      <w:bookmarkStart w:id="314" w:name="_Toc20785"/>
      <w:bookmarkStart w:id="315" w:name="_Toc27747"/>
      <w:bookmarkStart w:id="316" w:name="_Toc19015"/>
      <w:bookmarkStart w:id="317" w:name="_Toc11673"/>
      <w:r>
        <w:rPr>
          <w:rFonts w:hint="eastAsia" w:ascii="仿宋" w:hAnsi="仿宋" w:eastAsia="仿宋" w:cs="仿宋"/>
          <w:b/>
          <w:bCs/>
          <w:color w:val="333333"/>
          <w:sz w:val="32"/>
          <w:szCs w:val="32"/>
        </w:rPr>
        <w:t>8.1 定义和说明</w:t>
      </w:r>
      <w:bookmarkEnd w:id="313"/>
      <w:bookmarkEnd w:id="314"/>
      <w:bookmarkEnd w:id="315"/>
      <w:bookmarkEnd w:id="316"/>
      <w:bookmarkEnd w:id="317"/>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相关部门：</w:t>
      </w:r>
      <w:r>
        <w:rPr>
          <w:rFonts w:ascii="仿宋" w:hAnsi="仿宋" w:eastAsia="仿宋" w:cs="仿宋"/>
          <w:color w:val="333333"/>
          <w:kern w:val="0"/>
          <w:sz w:val="32"/>
          <w:szCs w:val="32"/>
          <w:lang w:bidi="ar"/>
        </w:rPr>
        <w:t>是指与突发事件应对工作有关的</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人民政府各相关部门，即各委、办、局。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有关单位：是指与本市突发事件应对工作密切相关，但不在</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人民政府工作部门范围内的单位，包括中央、自治区</w:t>
      </w:r>
      <w:r>
        <w:rPr>
          <w:rFonts w:hint="eastAsia" w:ascii="仿宋" w:hAnsi="仿宋" w:eastAsia="仿宋" w:cs="仿宋"/>
          <w:color w:val="333333"/>
          <w:kern w:val="0"/>
          <w:sz w:val="32"/>
          <w:szCs w:val="32"/>
          <w:lang w:bidi="ar"/>
        </w:rPr>
        <w:t>、呼和浩特市</w:t>
      </w:r>
      <w:r>
        <w:rPr>
          <w:rFonts w:ascii="仿宋" w:hAnsi="仿宋" w:eastAsia="仿宋" w:cs="仿宋"/>
          <w:color w:val="333333"/>
          <w:kern w:val="0"/>
          <w:sz w:val="32"/>
          <w:szCs w:val="32"/>
          <w:lang w:bidi="ar"/>
        </w:rPr>
        <w:t>垂直管理部门设在本</w:t>
      </w:r>
      <w:r>
        <w:rPr>
          <w:rFonts w:hint="eastAsia" w:ascii="仿宋" w:hAnsi="仿宋" w:eastAsia="仿宋" w:cs="仿宋"/>
          <w:color w:val="333333"/>
          <w:kern w:val="0"/>
          <w:sz w:val="32"/>
          <w:szCs w:val="32"/>
          <w:lang w:bidi="ar"/>
        </w:rPr>
        <w:t>区</w:t>
      </w:r>
      <w:r>
        <w:rPr>
          <w:rFonts w:ascii="仿宋" w:hAnsi="仿宋" w:eastAsia="仿宋" w:cs="仿宋"/>
          <w:color w:val="333333"/>
          <w:kern w:val="0"/>
          <w:sz w:val="32"/>
          <w:szCs w:val="32"/>
          <w:lang w:bidi="ar"/>
        </w:rPr>
        <w:t xml:space="preserve">的机构。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本预案有关数量的表述中“以上”含本数，“以下” 不含本数。</w:t>
      </w:r>
    </w:p>
    <w:p>
      <w:pPr>
        <w:pStyle w:val="14"/>
        <w:widowControl/>
        <w:wordWrap w:val="0"/>
        <w:adjustRightInd w:val="0"/>
        <w:spacing w:beforeAutospacing="0" w:afterAutospacing="0" w:line="360" w:lineRule="auto"/>
        <w:ind w:firstLine="643" w:firstLineChars="200"/>
        <w:outlineLvl w:val="1"/>
        <w:rPr>
          <w:rFonts w:ascii="仿宋" w:hAnsi="仿宋" w:eastAsia="仿宋" w:cs="仿宋"/>
          <w:b/>
          <w:bCs/>
          <w:color w:val="333333"/>
          <w:sz w:val="32"/>
          <w:szCs w:val="32"/>
        </w:rPr>
      </w:pPr>
      <w:bookmarkStart w:id="318" w:name="_Toc12659"/>
      <w:bookmarkStart w:id="319" w:name="_Toc7973"/>
      <w:bookmarkStart w:id="320" w:name="_Toc719"/>
      <w:bookmarkStart w:id="321" w:name="_Toc3708"/>
      <w:bookmarkStart w:id="322" w:name="_Toc24554"/>
      <w:r>
        <w:rPr>
          <w:rFonts w:hint="eastAsia" w:ascii="仿宋" w:hAnsi="仿宋" w:eastAsia="仿宋" w:cs="仿宋"/>
          <w:b/>
          <w:bCs/>
          <w:color w:val="333333"/>
          <w:sz w:val="32"/>
          <w:szCs w:val="32"/>
        </w:rPr>
        <w:t xml:space="preserve">8.2 </w:t>
      </w:r>
      <w:r>
        <w:rPr>
          <w:rFonts w:ascii="仿宋" w:hAnsi="仿宋" w:eastAsia="仿宋" w:cs="仿宋"/>
          <w:b/>
          <w:bCs/>
          <w:color w:val="333333"/>
          <w:sz w:val="32"/>
          <w:szCs w:val="32"/>
        </w:rPr>
        <w:t>预案</w:t>
      </w:r>
      <w:r>
        <w:rPr>
          <w:rFonts w:hint="eastAsia" w:ascii="仿宋" w:hAnsi="仿宋" w:eastAsia="仿宋" w:cs="仿宋"/>
          <w:b/>
          <w:bCs/>
          <w:color w:val="333333"/>
          <w:sz w:val="32"/>
          <w:szCs w:val="32"/>
        </w:rPr>
        <w:t>管理</w:t>
      </w:r>
      <w:bookmarkEnd w:id="318"/>
      <w:bookmarkEnd w:id="319"/>
      <w:bookmarkEnd w:id="320"/>
      <w:bookmarkEnd w:id="321"/>
      <w:bookmarkEnd w:id="322"/>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8.2.1 预案编制</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本预案为呼和浩特市</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冶金工贸行业生产安全事故专项应急救援工作的基本程序和组织原则。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本预案由</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应急管理局负责组织制定、解释和日常管理。 </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8.2.2 </w:t>
      </w:r>
      <w:r>
        <w:rPr>
          <w:rFonts w:ascii="仿宋" w:hAnsi="仿宋" w:eastAsia="仿宋" w:cs="仿宋"/>
          <w:color w:val="333333"/>
          <w:kern w:val="0"/>
          <w:sz w:val="32"/>
          <w:szCs w:val="32"/>
          <w:lang w:bidi="ar"/>
        </w:rPr>
        <w:t xml:space="preserve">预案审查与批准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本预案经征求相关部门意见和组织专家评审后，以</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人民政府名义印发实施。 </w:t>
      </w:r>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 xml:space="preserve">8.2.3 </w:t>
      </w:r>
      <w:r>
        <w:rPr>
          <w:rFonts w:ascii="仿宋" w:hAnsi="仿宋" w:eastAsia="仿宋" w:cs="仿宋"/>
          <w:color w:val="333333"/>
          <w:kern w:val="0"/>
          <w:sz w:val="32"/>
          <w:szCs w:val="32"/>
          <w:lang w:bidi="ar"/>
        </w:rPr>
        <w:t xml:space="preserve">预案修订与备案 </w:t>
      </w:r>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当发生制定预案所依据的法律、法规、规章、标准发生重大变化；应急指挥机构及其职责发生调整；生产安全面临的风险发生重大变化；重要应急资源发生重大变化；在预案演练或者应急救援中发现需要修订预案的重大问题；其他应当修订的情形，</w:t>
      </w:r>
      <w:r>
        <w:rPr>
          <w:rFonts w:hint="eastAsia" w:ascii="仿宋" w:hAnsi="仿宋" w:eastAsia="仿宋" w:cs="仿宋"/>
          <w:color w:val="333333"/>
          <w:kern w:val="0"/>
          <w:sz w:val="32"/>
          <w:szCs w:val="32"/>
          <w:lang w:bidi="ar"/>
        </w:rPr>
        <w:t>玉泉区</w:t>
      </w:r>
      <w:r>
        <w:rPr>
          <w:rFonts w:ascii="仿宋" w:hAnsi="仿宋" w:eastAsia="仿宋" w:cs="仿宋"/>
          <w:color w:val="333333"/>
          <w:kern w:val="0"/>
          <w:sz w:val="32"/>
          <w:szCs w:val="32"/>
          <w:lang w:bidi="ar"/>
        </w:rPr>
        <w:t xml:space="preserve">应急管理局应及时修订完善本预案。 </w:t>
      </w:r>
    </w:p>
    <w:bookmarkEnd w:id="296"/>
    <w:bookmarkEnd w:id="297"/>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23" w:name="_Toc26835"/>
      <w:bookmarkStart w:id="324" w:name="_Toc12956"/>
      <w:r>
        <w:rPr>
          <w:rFonts w:hint="eastAsia" w:ascii="仿宋" w:hAnsi="仿宋" w:eastAsia="仿宋" w:cs="仿宋"/>
          <w:color w:val="333333"/>
          <w:kern w:val="0"/>
          <w:sz w:val="32"/>
          <w:szCs w:val="32"/>
          <w:lang w:bidi="ar"/>
        </w:rPr>
        <w:t>8.2.4  实施时间</w:t>
      </w:r>
      <w:bookmarkEnd w:id="323"/>
      <w:bookmarkEnd w:id="324"/>
    </w:p>
    <w:p>
      <w:pPr>
        <w:autoSpaceDE w:val="0"/>
        <w:autoSpaceDN w:val="0"/>
        <w:spacing w:line="360" w:lineRule="auto"/>
        <w:ind w:firstLine="640" w:firstLineChars="200"/>
        <w:rPr>
          <w:rFonts w:ascii="仿宋" w:hAnsi="仿宋" w:eastAsia="仿宋" w:cs="仿宋"/>
          <w:color w:val="333333"/>
          <w:kern w:val="0"/>
          <w:sz w:val="32"/>
          <w:szCs w:val="32"/>
          <w:lang w:bidi="ar"/>
        </w:rPr>
      </w:pPr>
      <w:r>
        <w:rPr>
          <w:rFonts w:hint="eastAsia" w:ascii="仿宋" w:hAnsi="仿宋" w:eastAsia="仿宋" w:cs="仿宋"/>
          <w:color w:val="333333"/>
          <w:kern w:val="0"/>
          <w:sz w:val="32"/>
          <w:szCs w:val="32"/>
          <w:lang w:bidi="ar"/>
        </w:rPr>
        <w:t>本预案自印发之日起实施。</w:t>
      </w:r>
    </w:p>
    <w:p>
      <w:pPr>
        <w:pStyle w:val="4"/>
        <w:adjustRightInd w:val="0"/>
        <w:snapToGrid w:val="0"/>
        <w:spacing w:before="120" w:after="120" w:line="240" w:lineRule="auto"/>
        <w:ind w:firstLine="643"/>
        <w:rPr>
          <w:rFonts w:ascii="仿宋" w:hAnsi="仿宋" w:eastAsia="仿宋" w:cs="仿宋"/>
          <w:b/>
        </w:rPr>
      </w:pPr>
      <w:bookmarkStart w:id="325" w:name="_Toc9101"/>
      <w:r>
        <w:rPr>
          <w:rFonts w:hint="eastAsia" w:ascii="仿宋" w:hAnsi="仿宋" w:eastAsia="仿宋" w:cs="仿宋"/>
          <w:b/>
        </w:rPr>
        <w:t>9 附件</w:t>
      </w:r>
      <w:bookmarkEnd w:id="325"/>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26" w:name="_Toc23639"/>
      <w:r>
        <w:rPr>
          <w:rFonts w:ascii="仿宋" w:hAnsi="仿宋" w:eastAsia="仿宋" w:cs="仿宋"/>
          <w:color w:val="333333"/>
          <w:kern w:val="0"/>
          <w:sz w:val="32"/>
          <w:szCs w:val="32"/>
          <w:lang w:bidi="ar"/>
        </w:rPr>
        <w:t>附</w:t>
      </w:r>
      <w:r>
        <w:rPr>
          <w:rFonts w:hint="eastAsia" w:ascii="仿宋" w:hAnsi="仿宋" w:eastAsia="仿宋" w:cs="仿宋"/>
          <w:color w:val="333333"/>
          <w:kern w:val="0"/>
          <w:sz w:val="32"/>
          <w:szCs w:val="32"/>
          <w:lang w:val="en-US" w:eastAsia="zh-CN" w:bidi="ar"/>
        </w:rPr>
        <w:t>件</w:t>
      </w:r>
      <w:r>
        <w:rPr>
          <w:rFonts w:ascii="仿宋" w:hAnsi="仿宋" w:eastAsia="仿宋" w:cs="仿宋"/>
          <w:color w:val="333333"/>
          <w:kern w:val="0"/>
          <w:sz w:val="32"/>
          <w:szCs w:val="32"/>
          <w:lang w:bidi="ar"/>
        </w:rPr>
        <w:t>1：应急组织体系框架图</w:t>
      </w:r>
      <w:bookmarkEnd w:id="326"/>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27" w:name="_Toc21018"/>
      <w:r>
        <w:rPr>
          <w:rFonts w:ascii="仿宋" w:hAnsi="仿宋" w:eastAsia="仿宋" w:cs="仿宋"/>
          <w:color w:val="333333"/>
          <w:kern w:val="0"/>
          <w:sz w:val="32"/>
          <w:szCs w:val="32"/>
          <w:lang w:bidi="ar"/>
        </w:rPr>
        <w:t>附</w:t>
      </w:r>
      <w:r>
        <w:rPr>
          <w:rFonts w:hint="eastAsia" w:ascii="仿宋" w:hAnsi="仿宋" w:eastAsia="仿宋" w:cs="仿宋"/>
          <w:color w:val="333333"/>
          <w:kern w:val="0"/>
          <w:sz w:val="32"/>
          <w:szCs w:val="32"/>
          <w:lang w:val="en-US" w:eastAsia="zh-CN" w:bidi="ar"/>
        </w:rPr>
        <w:t>件</w:t>
      </w:r>
      <w:r>
        <w:rPr>
          <w:rFonts w:ascii="仿宋" w:hAnsi="仿宋" w:eastAsia="仿宋" w:cs="仿宋"/>
          <w:color w:val="333333"/>
          <w:kern w:val="0"/>
          <w:sz w:val="32"/>
          <w:szCs w:val="32"/>
          <w:lang w:bidi="ar"/>
        </w:rPr>
        <w:t>2：玉泉区规模以上冶金工贸企业的名单</w:t>
      </w:r>
      <w:bookmarkEnd w:id="327"/>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28" w:name="_Toc11372"/>
      <w:r>
        <w:rPr>
          <w:rFonts w:ascii="仿宋" w:hAnsi="仿宋" w:eastAsia="仿宋" w:cs="仿宋"/>
          <w:color w:val="333333"/>
          <w:kern w:val="0"/>
          <w:sz w:val="32"/>
          <w:szCs w:val="32"/>
          <w:lang w:bidi="ar"/>
        </w:rPr>
        <w:t>附件3：玉泉区应急处置流程图</w:t>
      </w:r>
      <w:bookmarkEnd w:id="328"/>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29" w:name="_Toc12443"/>
      <w:r>
        <w:rPr>
          <w:rFonts w:ascii="仿宋" w:hAnsi="仿宋" w:eastAsia="仿宋" w:cs="仿宋"/>
          <w:color w:val="333333"/>
          <w:kern w:val="0"/>
          <w:sz w:val="32"/>
          <w:szCs w:val="32"/>
          <w:lang w:bidi="ar"/>
        </w:rPr>
        <w:t>附件4：玉泉区有关应急部门、机构或人员的联系方式</w:t>
      </w:r>
      <w:bookmarkEnd w:id="329"/>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30" w:name="_Toc22731"/>
      <w:r>
        <w:rPr>
          <w:rFonts w:ascii="仿宋" w:hAnsi="仿宋" w:eastAsia="仿宋" w:cs="仿宋"/>
          <w:color w:val="333333"/>
          <w:kern w:val="0"/>
          <w:sz w:val="32"/>
          <w:szCs w:val="32"/>
          <w:lang w:bidi="ar"/>
        </w:rPr>
        <w:t>附件5：有关应急部门联系方式</w:t>
      </w:r>
      <w:bookmarkEnd w:id="330"/>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31" w:name="_Toc14191"/>
      <w:r>
        <w:rPr>
          <w:rFonts w:ascii="仿宋" w:hAnsi="仿宋" w:eastAsia="仿宋" w:cs="仿宋"/>
          <w:color w:val="333333"/>
          <w:kern w:val="0"/>
          <w:sz w:val="32"/>
          <w:szCs w:val="32"/>
          <w:lang w:bidi="ar"/>
        </w:rPr>
        <w:t>附件6：玉泉区应急物资配备表</w:t>
      </w:r>
      <w:bookmarkEnd w:id="331"/>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bookmarkStart w:id="332" w:name="_Toc30103"/>
      <w:r>
        <w:rPr>
          <w:rFonts w:ascii="仿宋" w:hAnsi="仿宋" w:eastAsia="仿宋" w:cs="仿宋"/>
          <w:color w:val="333333"/>
          <w:kern w:val="0"/>
          <w:sz w:val="32"/>
          <w:szCs w:val="32"/>
          <w:lang w:bidi="ar"/>
        </w:rPr>
        <w:t>附件7：专业救援组构成及职责</w:t>
      </w:r>
      <w:bookmarkEnd w:id="332"/>
    </w:p>
    <w:p>
      <w:pPr>
        <w:autoSpaceDE w:val="0"/>
        <w:autoSpaceDN w:val="0"/>
        <w:spacing w:line="360" w:lineRule="auto"/>
        <w:ind w:firstLine="640" w:firstLineChars="200"/>
        <w:outlineLvl w:val="2"/>
        <w:rPr>
          <w:rFonts w:ascii="仿宋" w:hAnsi="仿宋" w:eastAsia="仿宋" w:cs="仿宋"/>
          <w:color w:val="333333"/>
          <w:kern w:val="0"/>
          <w:sz w:val="32"/>
          <w:szCs w:val="32"/>
          <w:lang w:bidi="ar"/>
        </w:rPr>
      </w:pPr>
      <w:r>
        <w:rPr>
          <w:rFonts w:ascii="仿宋" w:hAnsi="仿宋" w:eastAsia="仿宋" w:cs="仿宋"/>
          <w:color w:val="333333"/>
          <w:kern w:val="0"/>
          <w:sz w:val="32"/>
          <w:szCs w:val="32"/>
          <w:lang w:bidi="ar"/>
        </w:rPr>
        <w:t>附件8：玉泉区应急救援队伍表</w:t>
      </w:r>
    </w:p>
    <w:p>
      <w:pPr>
        <w:pStyle w:val="16"/>
        <w:ind w:firstLine="320"/>
        <w:rPr>
          <w:color w:val="000000"/>
          <w:lang w:val="en-US" w:bidi="ar"/>
        </w:rPr>
        <w:sectPr>
          <w:footerReference r:id="rId5" w:type="default"/>
          <w:pgSz w:w="11906" w:h="16838"/>
          <w:pgMar w:top="1587" w:right="1587" w:bottom="1417" w:left="1588" w:header="851" w:footer="1134" w:gutter="170"/>
          <w:pgNumType w:start="1"/>
          <w:cols w:space="720" w:num="1"/>
          <w:docGrid w:type="lines" w:linePitch="442" w:charSpace="0"/>
        </w:sectPr>
      </w:pPr>
    </w:p>
    <w:p>
      <w:pPr>
        <w:pStyle w:val="4"/>
        <w:adjustRightInd w:val="0"/>
        <w:snapToGrid w:val="0"/>
        <w:spacing w:before="120" w:after="120" w:line="240" w:lineRule="auto"/>
        <w:ind w:firstLine="0" w:firstLineChars="0"/>
        <w:outlineLvl w:val="0"/>
        <w:rPr>
          <w:rFonts w:hint="eastAsia" w:ascii="仿宋" w:hAnsi="仿宋" w:eastAsia="仿宋" w:cs="仿宋"/>
          <w:b/>
        </w:rPr>
      </w:pPr>
      <w:bookmarkStart w:id="333" w:name="_Toc19926"/>
      <w:bookmarkStart w:id="334" w:name="_Toc4129"/>
      <w:r>
        <w:rPr>
          <w:rFonts w:hint="eastAsia" w:ascii="仿宋" w:hAnsi="仿宋" w:eastAsia="仿宋" w:cs="仿宋"/>
          <w:b/>
        </w:rPr>
        <w:t>附件1：应急组织体系框架图</w:t>
      </w:r>
      <w:bookmarkEnd w:id="333"/>
      <w:bookmarkEnd w:id="334"/>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r>
        <w:rPr>
          <w:color w:val="auto"/>
          <w:sz w:val="32"/>
        </w:rPr>
        <mc:AlternateContent>
          <mc:Choice Requires="wpc">
            <w:drawing>
              <wp:inline distT="0" distB="0" distL="114300" distR="114300">
                <wp:extent cx="5507355" cy="7147560"/>
                <wp:effectExtent l="0" t="0" r="0" b="0"/>
                <wp:docPr id="244" name="画布 244"/>
                <wp:cNvGraphicFramePr/>
                <a:graphic xmlns:a="http://schemas.openxmlformats.org/drawingml/2006/main">
                  <a:graphicData uri="http://schemas.microsoft.com/office/word/2010/wordprocessingCanvas">
                    <wpc:wpc>
                      <wpc:bg>
                        <a:noFill/>
                      </wpc:bg>
                      <wpc:whole>
                        <a:ln>
                          <a:noFill/>
                        </a:ln>
                      </wpc:whole>
                      <wps:wsp>
                        <wps:cNvPr id="192" name="流程图: 过程 207"/>
                        <wps:cNvSpPr/>
                        <wps:spPr>
                          <a:xfrm>
                            <a:off x="231775" y="561340"/>
                            <a:ext cx="1807845" cy="351155"/>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应急指挥体系</w:t>
                              </w:r>
                            </w:p>
                          </w:txbxContent>
                        </wps:txbx>
                        <wps:bodyPr upright="1"/>
                      </wps:wsp>
                      <wps:wsp>
                        <wps:cNvPr id="193" name="直接连接符 208"/>
                        <wps:cNvCnPr/>
                        <wps:spPr>
                          <a:xfrm flipH="1">
                            <a:off x="1090295" y="913130"/>
                            <a:ext cx="635" cy="436245"/>
                          </a:xfrm>
                          <a:prstGeom prst="line">
                            <a:avLst/>
                          </a:prstGeom>
                          <a:ln w="6350" cap="flat" cmpd="sng">
                            <a:solidFill>
                              <a:srgbClr val="000000"/>
                            </a:solidFill>
                            <a:prstDash val="solid"/>
                            <a:headEnd type="none" w="med" len="med"/>
                            <a:tailEnd type="arrow" w="med" len="med"/>
                          </a:ln>
                        </wps:spPr>
                        <wps:bodyPr/>
                      </wps:wsp>
                      <wps:wsp>
                        <wps:cNvPr id="194" name="流程图: 过程 209"/>
                        <wps:cNvSpPr/>
                        <wps:spPr>
                          <a:xfrm>
                            <a:off x="196850" y="1348741"/>
                            <a:ext cx="2032635" cy="345440"/>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生产安全事故应急指挥部</w:t>
                              </w:r>
                            </w:p>
                          </w:txbxContent>
                        </wps:txbx>
                        <wps:bodyPr upright="1"/>
                      </wps:wsp>
                      <wps:wsp>
                        <wps:cNvPr id="195" name="直接连接符 210"/>
                        <wps:cNvCnPr/>
                        <wps:spPr>
                          <a:xfrm flipV="1">
                            <a:off x="2228850" y="1567815"/>
                            <a:ext cx="982979" cy="6350"/>
                          </a:xfrm>
                          <a:prstGeom prst="line">
                            <a:avLst/>
                          </a:prstGeom>
                          <a:ln w="9525" cap="flat" cmpd="sng">
                            <a:solidFill>
                              <a:srgbClr val="000000"/>
                            </a:solidFill>
                            <a:prstDash val="solid"/>
                            <a:headEnd type="none" w="med" len="med"/>
                            <a:tailEnd type="arrow" w="med" len="med"/>
                          </a:ln>
                        </wps:spPr>
                        <wps:bodyPr/>
                      </wps:wsp>
                      <wps:wsp>
                        <wps:cNvPr id="196" name="直接连接符 211"/>
                        <wps:cNvCnPr/>
                        <wps:spPr>
                          <a:xfrm>
                            <a:off x="3207385" y="239395"/>
                            <a:ext cx="6985" cy="3472814"/>
                          </a:xfrm>
                          <a:prstGeom prst="line">
                            <a:avLst/>
                          </a:prstGeom>
                          <a:ln w="6350" cap="flat" cmpd="sng">
                            <a:solidFill>
                              <a:srgbClr val="000000"/>
                            </a:solidFill>
                            <a:prstDash val="solid"/>
                            <a:headEnd type="none" w="med" len="med"/>
                            <a:tailEnd type="none" w="med" len="med"/>
                          </a:ln>
                        </wps:spPr>
                        <wps:bodyPr/>
                      </wps:wsp>
                      <wps:wsp>
                        <wps:cNvPr id="197" name="直接连接符 212"/>
                        <wps:cNvCnPr/>
                        <wps:spPr>
                          <a:xfrm flipV="1">
                            <a:off x="3206750" y="229870"/>
                            <a:ext cx="463550" cy="6350"/>
                          </a:xfrm>
                          <a:prstGeom prst="line">
                            <a:avLst/>
                          </a:prstGeom>
                          <a:ln w="6350" cap="flat" cmpd="sng">
                            <a:solidFill>
                              <a:srgbClr val="000000"/>
                            </a:solidFill>
                            <a:prstDash val="solid"/>
                            <a:headEnd type="none" w="med" len="med"/>
                            <a:tailEnd type="arrow" w="med" len="med"/>
                          </a:ln>
                        </wps:spPr>
                        <wps:bodyPr/>
                      </wps:wsp>
                      <wps:wsp>
                        <wps:cNvPr id="198" name="直接连接符 213"/>
                        <wps:cNvCnPr/>
                        <wps:spPr>
                          <a:xfrm flipV="1">
                            <a:off x="3206115" y="1137285"/>
                            <a:ext cx="492760" cy="6985"/>
                          </a:xfrm>
                          <a:prstGeom prst="line">
                            <a:avLst/>
                          </a:prstGeom>
                          <a:ln w="6350" cap="flat" cmpd="sng">
                            <a:solidFill>
                              <a:srgbClr val="000000"/>
                            </a:solidFill>
                            <a:prstDash val="solid"/>
                            <a:headEnd type="none" w="med" len="med"/>
                            <a:tailEnd type="arrow" w="med" len="med"/>
                          </a:ln>
                        </wps:spPr>
                        <wps:bodyPr/>
                      </wps:wsp>
                      <wps:wsp>
                        <wps:cNvPr id="199" name="直接连接符 214"/>
                        <wps:cNvCnPr/>
                        <wps:spPr>
                          <a:xfrm flipV="1">
                            <a:off x="3207385" y="1566545"/>
                            <a:ext cx="485140" cy="6350"/>
                          </a:xfrm>
                          <a:prstGeom prst="line">
                            <a:avLst/>
                          </a:prstGeom>
                          <a:ln w="6350" cap="flat" cmpd="sng">
                            <a:solidFill>
                              <a:srgbClr val="000000"/>
                            </a:solidFill>
                            <a:prstDash val="solid"/>
                            <a:headEnd type="none" w="med" len="med"/>
                            <a:tailEnd type="arrow" w="med" len="med"/>
                          </a:ln>
                        </wps:spPr>
                        <wps:bodyPr/>
                      </wps:wsp>
                      <wps:wsp>
                        <wps:cNvPr id="200" name="直接连接符 215"/>
                        <wps:cNvCnPr/>
                        <wps:spPr>
                          <a:xfrm flipV="1">
                            <a:off x="520065" y="2517140"/>
                            <a:ext cx="2138045" cy="6350"/>
                          </a:xfrm>
                          <a:prstGeom prst="line">
                            <a:avLst/>
                          </a:prstGeom>
                          <a:ln w="6350" cap="flat" cmpd="sng">
                            <a:solidFill>
                              <a:srgbClr val="000000"/>
                            </a:solidFill>
                            <a:prstDash val="solid"/>
                            <a:headEnd type="none" w="med" len="med"/>
                            <a:tailEnd type="none" w="med" len="med"/>
                          </a:ln>
                        </wps:spPr>
                        <wps:bodyPr/>
                      </wps:wsp>
                      <wps:wsp>
                        <wps:cNvPr id="201" name="直接连接符 216"/>
                        <wps:cNvCnPr/>
                        <wps:spPr>
                          <a:xfrm flipH="1">
                            <a:off x="513715" y="2516506"/>
                            <a:ext cx="6350" cy="450850"/>
                          </a:xfrm>
                          <a:prstGeom prst="line">
                            <a:avLst/>
                          </a:prstGeom>
                          <a:ln w="6350" cap="flat" cmpd="sng">
                            <a:solidFill>
                              <a:srgbClr val="000000"/>
                            </a:solidFill>
                            <a:prstDash val="solid"/>
                            <a:headEnd type="none" w="med" len="med"/>
                            <a:tailEnd type="arrow" w="med" len="med"/>
                          </a:ln>
                        </wps:spPr>
                        <wps:bodyPr/>
                      </wps:wsp>
                      <wps:wsp>
                        <wps:cNvPr id="202" name="直接连接符 217"/>
                        <wps:cNvCnPr/>
                        <wps:spPr>
                          <a:xfrm flipH="1">
                            <a:off x="1061720" y="2530476"/>
                            <a:ext cx="6985" cy="442595"/>
                          </a:xfrm>
                          <a:prstGeom prst="line">
                            <a:avLst/>
                          </a:prstGeom>
                          <a:ln w="6350" cap="flat" cmpd="sng">
                            <a:solidFill>
                              <a:srgbClr val="000000"/>
                            </a:solidFill>
                            <a:prstDash val="solid"/>
                            <a:headEnd type="none" w="med" len="med"/>
                            <a:tailEnd type="arrow" w="med" len="med"/>
                          </a:ln>
                        </wps:spPr>
                        <wps:bodyPr/>
                      </wps:wsp>
                      <wps:wsp>
                        <wps:cNvPr id="203" name="直接连接符 218"/>
                        <wps:cNvCnPr/>
                        <wps:spPr>
                          <a:xfrm>
                            <a:off x="1631315" y="2530476"/>
                            <a:ext cx="635" cy="435610"/>
                          </a:xfrm>
                          <a:prstGeom prst="line">
                            <a:avLst/>
                          </a:prstGeom>
                          <a:ln w="6350" cap="flat" cmpd="sng">
                            <a:solidFill>
                              <a:srgbClr val="000000"/>
                            </a:solidFill>
                            <a:prstDash val="solid"/>
                            <a:headEnd type="none" w="med" len="med"/>
                            <a:tailEnd type="arrow" w="med" len="med"/>
                          </a:ln>
                        </wps:spPr>
                        <wps:bodyPr/>
                      </wps:wsp>
                      <wps:wsp>
                        <wps:cNvPr id="204" name="直接连接符 219"/>
                        <wps:cNvCnPr/>
                        <wps:spPr>
                          <a:xfrm flipH="1">
                            <a:off x="2179955" y="2538730"/>
                            <a:ext cx="635" cy="441960"/>
                          </a:xfrm>
                          <a:prstGeom prst="line">
                            <a:avLst/>
                          </a:prstGeom>
                          <a:ln w="6350" cap="flat" cmpd="sng">
                            <a:solidFill>
                              <a:srgbClr val="000000"/>
                            </a:solidFill>
                            <a:prstDash val="solid"/>
                            <a:headEnd type="none" w="med" len="med"/>
                            <a:tailEnd type="arrow" w="med" len="med"/>
                          </a:ln>
                        </wps:spPr>
                        <wps:bodyPr/>
                      </wps:wsp>
                      <wps:wsp>
                        <wps:cNvPr id="205" name="直接连接符 220"/>
                        <wps:cNvCnPr/>
                        <wps:spPr>
                          <a:xfrm flipV="1">
                            <a:off x="3200400" y="1972310"/>
                            <a:ext cx="504190" cy="6350"/>
                          </a:xfrm>
                          <a:prstGeom prst="line">
                            <a:avLst/>
                          </a:prstGeom>
                          <a:ln w="6350" cap="flat" cmpd="sng">
                            <a:solidFill>
                              <a:srgbClr val="000000"/>
                            </a:solidFill>
                            <a:prstDash val="solid"/>
                            <a:headEnd type="none" w="med" len="med"/>
                            <a:tailEnd type="arrow" w="med" len="med"/>
                          </a:ln>
                        </wps:spPr>
                        <wps:bodyPr/>
                      </wps:wsp>
                      <wps:wsp>
                        <wps:cNvPr id="206" name="直接连接符 221"/>
                        <wps:cNvCnPr/>
                        <wps:spPr>
                          <a:xfrm flipV="1">
                            <a:off x="3201035" y="2386965"/>
                            <a:ext cx="527050" cy="635"/>
                          </a:xfrm>
                          <a:prstGeom prst="line">
                            <a:avLst/>
                          </a:prstGeom>
                          <a:ln w="6350" cap="flat" cmpd="sng">
                            <a:solidFill>
                              <a:srgbClr val="000000"/>
                            </a:solidFill>
                            <a:prstDash val="solid"/>
                            <a:headEnd type="none" w="med" len="med"/>
                            <a:tailEnd type="arrow" w="med" len="med"/>
                          </a:ln>
                        </wps:spPr>
                        <wps:bodyPr/>
                      </wps:wsp>
                      <wps:wsp>
                        <wps:cNvPr id="245" name="直接连接符 222"/>
                        <wps:cNvCnPr/>
                        <wps:spPr>
                          <a:xfrm flipV="1">
                            <a:off x="3221355" y="2823845"/>
                            <a:ext cx="499110" cy="7620"/>
                          </a:xfrm>
                          <a:prstGeom prst="line">
                            <a:avLst/>
                          </a:prstGeom>
                          <a:ln w="6350" cap="flat" cmpd="sng">
                            <a:solidFill>
                              <a:srgbClr val="000000"/>
                            </a:solidFill>
                            <a:prstDash val="solid"/>
                            <a:headEnd type="none" w="med" len="med"/>
                            <a:tailEnd type="arrow" w="med" len="med"/>
                          </a:ln>
                        </wps:spPr>
                        <wps:bodyPr/>
                      </wps:wsp>
                      <wps:wsp>
                        <wps:cNvPr id="246" name="直接连接符 223"/>
                        <wps:cNvCnPr/>
                        <wps:spPr>
                          <a:xfrm>
                            <a:off x="3209290" y="3272155"/>
                            <a:ext cx="535305" cy="635"/>
                          </a:xfrm>
                          <a:prstGeom prst="line">
                            <a:avLst/>
                          </a:prstGeom>
                          <a:ln w="6350" cap="flat" cmpd="sng">
                            <a:solidFill>
                              <a:srgbClr val="000000"/>
                            </a:solidFill>
                            <a:prstDash val="solid"/>
                            <a:headEnd type="none" w="med" len="med"/>
                            <a:tailEnd type="arrow" w="med" len="med"/>
                          </a:ln>
                        </wps:spPr>
                        <wps:bodyPr/>
                      </wps:wsp>
                      <wps:wsp>
                        <wps:cNvPr id="247" name="直接连接符 224"/>
                        <wps:cNvCnPr/>
                        <wps:spPr>
                          <a:xfrm flipV="1">
                            <a:off x="3206750" y="3693795"/>
                            <a:ext cx="532765" cy="6350"/>
                          </a:xfrm>
                          <a:prstGeom prst="line">
                            <a:avLst/>
                          </a:prstGeom>
                          <a:ln w="6350" cap="flat" cmpd="sng">
                            <a:solidFill>
                              <a:srgbClr val="000000"/>
                            </a:solidFill>
                            <a:prstDash val="solid"/>
                            <a:headEnd type="none" w="med" len="med"/>
                            <a:tailEnd type="arrow" w="med" len="med"/>
                          </a:ln>
                        </wps:spPr>
                        <wps:bodyPr/>
                      </wps:wsp>
                      <wps:wsp>
                        <wps:cNvPr id="248" name="流程图: 过程 225"/>
                        <wps:cNvSpPr/>
                        <wps:spPr>
                          <a:xfrm>
                            <a:off x="3698875" y="544195"/>
                            <a:ext cx="1245870" cy="341630"/>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专业处置组</w:t>
                              </w:r>
                            </w:p>
                          </w:txbxContent>
                        </wps:txbx>
                        <wps:bodyPr upright="1"/>
                      </wps:wsp>
                      <wps:wsp>
                        <wps:cNvPr id="249" name="流程图: 过程 226"/>
                        <wps:cNvSpPr/>
                        <wps:spPr>
                          <a:xfrm>
                            <a:off x="3705225" y="976630"/>
                            <a:ext cx="1247140" cy="334644"/>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专家顾问组</w:t>
                              </w:r>
                            </w:p>
                          </w:txbxContent>
                        </wps:txbx>
                        <wps:bodyPr upright="1"/>
                      </wps:wsp>
                      <wps:wsp>
                        <wps:cNvPr id="250" name="流程图: 过程 227"/>
                        <wps:cNvSpPr/>
                        <wps:spPr>
                          <a:xfrm>
                            <a:off x="260350" y="2973705"/>
                            <a:ext cx="423545" cy="1042034"/>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Cs w:val="21"/>
                                </w:rPr>
                              </w:pPr>
                              <w:r>
                                <w:rPr>
                                  <w:rFonts w:hint="eastAsia" w:ascii="宋体" w:hAnsi="宋体" w:eastAsia="宋体" w:cs="宋体"/>
                                  <w:szCs w:val="21"/>
                                </w:rPr>
                                <w:t>总指挥</w:t>
                              </w:r>
                            </w:p>
                          </w:txbxContent>
                        </wps:txbx>
                        <wps:bodyPr vert="eaVert" upright="1"/>
                      </wps:wsp>
                      <wps:wsp>
                        <wps:cNvPr id="251" name="流程图: 过程 228"/>
                        <wps:cNvSpPr/>
                        <wps:spPr>
                          <a:xfrm>
                            <a:off x="817245" y="2981960"/>
                            <a:ext cx="421005" cy="1043939"/>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Cs w:val="21"/>
                                </w:rPr>
                                <w:t>副总指挥</w:t>
                              </w:r>
                            </w:p>
                          </w:txbxContent>
                        </wps:txbx>
                        <wps:bodyPr vert="eaVert" upright="1"/>
                      </wps:wsp>
                      <wps:wsp>
                        <wps:cNvPr id="252" name="流程图: 过程 229"/>
                        <wps:cNvSpPr/>
                        <wps:spPr>
                          <a:xfrm>
                            <a:off x="1401445" y="2976245"/>
                            <a:ext cx="420370" cy="1045209"/>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Cs w:val="21"/>
                                </w:rPr>
                                <w:t>指挥部办公室</w:t>
                              </w:r>
                            </w:p>
                          </w:txbxContent>
                        </wps:txbx>
                        <wps:bodyPr vert="eaVert" upright="1"/>
                      </wps:wsp>
                      <wps:wsp>
                        <wps:cNvPr id="253" name="流程图: 过程 230"/>
                        <wps:cNvSpPr/>
                        <wps:spPr>
                          <a:xfrm>
                            <a:off x="1978660" y="2983865"/>
                            <a:ext cx="408305" cy="1044574"/>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Cs w:val="21"/>
                                </w:rPr>
                              </w:pPr>
                              <w:r>
                                <w:rPr>
                                  <w:rFonts w:hint="eastAsia" w:ascii="宋体" w:hAnsi="宋体" w:eastAsia="宋体" w:cs="宋体"/>
                                  <w:szCs w:val="21"/>
                                </w:rPr>
                                <w:t>现场指挥部</w:t>
                              </w:r>
                            </w:p>
                          </w:txbxContent>
                        </wps:txbx>
                        <wps:bodyPr vert="eaVert" upright="1"/>
                      </wps:wsp>
                      <wps:wsp>
                        <wps:cNvPr id="254" name="流程图: 过程 231"/>
                        <wps:cNvSpPr/>
                        <wps:spPr>
                          <a:xfrm>
                            <a:off x="163830" y="4886960"/>
                            <a:ext cx="5167630" cy="1716405"/>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rPr>
                                  <w:rFonts w:ascii="仿宋" w:hAnsi="仿宋" w:eastAsia="仿宋" w:cs="仿宋"/>
                                  <w:b/>
                                  <w:bCs/>
                                  <w:color w:val="000000"/>
                                  <w:sz w:val="24"/>
                                </w:rPr>
                              </w:pPr>
                              <w:r>
                                <w:rPr>
                                  <w:rFonts w:hint="eastAsia" w:ascii="仿宋" w:hAnsi="仿宋" w:eastAsia="仿宋" w:cs="仿宋"/>
                                  <w:b/>
                                  <w:bCs/>
                                  <w:color w:val="000000"/>
                                  <w:sz w:val="24"/>
                                </w:rPr>
                                <w:t>玉泉应急管理局、宣传部、发展和改革委员会、卫生健康委员会、财政局、工业和信息化局、</w:t>
                              </w:r>
                              <w:r>
                                <w:rPr>
                                  <w:rFonts w:hint="eastAsia" w:ascii="仿宋" w:hAnsi="仿宋" w:eastAsia="仿宋" w:cs="仿宋"/>
                                  <w:b/>
                                  <w:bCs/>
                                  <w:color w:val="000000"/>
                                  <w:sz w:val="24"/>
                                  <w:lang w:val="en-US" w:eastAsia="zh-CN"/>
                                </w:rPr>
                                <w:t>发展与改革委员会</w:t>
                              </w:r>
                              <w:r>
                                <w:rPr>
                                  <w:rFonts w:hint="eastAsia" w:ascii="仿宋" w:hAnsi="仿宋" w:eastAsia="仿宋" w:cs="仿宋"/>
                                  <w:b/>
                                  <w:bCs/>
                                  <w:color w:val="000000"/>
                                  <w:sz w:val="24"/>
                                </w:rPr>
                                <w:t>、住房城乡建设局、文体旅游广电局、市场监督管理局、城市管理综合执法局、市公安局玉泉区分局、消防救援大队、市生态环境局玉泉区分局、统计局、气象局、市公安局交管支队玉泉区大队、总工会、教育局、司法局、农牧水利局、科技局、生产安全事故发生地的镇、街道等。</w:t>
                              </w:r>
                            </w:p>
                          </w:txbxContent>
                        </wps:txbx>
                        <wps:bodyPr upright="1"/>
                      </wps:wsp>
                      <wps:wsp>
                        <wps:cNvPr id="255" name="直接连接符 232"/>
                        <wps:cNvCnPr/>
                        <wps:spPr>
                          <a:xfrm flipH="1">
                            <a:off x="2658110" y="4036060"/>
                            <a:ext cx="6985" cy="851535"/>
                          </a:xfrm>
                          <a:prstGeom prst="line">
                            <a:avLst/>
                          </a:prstGeom>
                          <a:ln w="6350" cap="flat" cmpd="sng">
                            <a:solidFill>
                              <a:srgbClr val="000000"/>
                            </a:solidFill>
                            <a:prstDash val="solid"/>
                            <a:headEnd type="none" w="med" len="med"/>
                            <a:tailEnd type="arrow" w="med" len="med"/>
                          </a:ln>
                        </wps:spPr>
                        <wps:bodyPr/>
                      </wps:wsp>
                      <wps:wsp>
                        <wps:cNvPr id="256" name="文本框 233"/>
                        <wps:cNvSpPr txBox="1"/>
                        <wps:spPr>
                          <a:xfrm>
                            <a:off x="3684905" y="103505"/>
                            <a:ext cx="1267460" cy="3327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综合协调组</w:t>
                              </w:r>
                            </w:p>
                          </w:txbxContent>
                        </wps:txbx>
                        <wps:bodyPr upright="1"/>
                      </wps:wsp>
                      <wps:wsp>
                        <wps:cNvPr id="257" name="流程图: 过程 234"/>
                        <wps:cNvSpPr/>
                        <wps:spPr>
                          <a:xfrm>
                            <a:off x="3705860" y="1398905"/>
                            <a:ext cx="1246505" cy="324485"/>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安全疏散组</w:t>
                              </w:r>
                            </w:p>
                          </w:txbxContent>
                        </wps:txbx>
                        <wps:bodyPr upright="1"/>
                      </wps:wsp>
                      <wps:wsp>
                        <wps:cNvPr id="258" name="流程图: 过程 235"/>
                        <wps:cNvSpPr/>
                        <wps:spPr>
                          <a:xfrm>
                            <a:off x="3700145" y="1799590"/>
                            <a:ext cx="1253490" cy="330200"/>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综合保障组</w:t>
                              </w:r>
                            </w:p>
                          </w:txbxContent>
                        </wps:txbx>
                        <wps:bodyPr upright="1"/>
                      </wps:wsp>
                      <wps:wsp>
                        <wps:cNvPr id="259" name="流程图: 过程 236"/>
                        <wps:cNvSpPr/>
                        <wps:spPr>
                          <a:xfrm>
                            <a:off x="3734435" y="2228215"/>
                            <a:ext cx="1229360" cy="330200"/>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医疗救治组</w:t>
                              </w:r>
                            </w:p>
                          </w:txbxContent>
                        </wps:txbx>
                        <wps:bodyPr upright="1"/>
                      </wps:wsp>
                      <wps:wsp>
                        <wps:cNvPr id="260" name="流程图: 过程 237"/>
                        <wps:cNvSpPr/>
                        <wps:spPr>
                          <a:xfrm>
                            <a:off x="3733800" y="2658745"/>
                            <a:ext cx="1235710" cy="329565"/>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环境保护组</w:t>
                              </w:r>
                            </w:p>
                          </w:txbxContent>
                        </wps:txbx>
                        <wps:bodyPr upright="1"/>
                      </wps:wsp>
                      <wps:wsp>
                        <wps:cNvPr id="261" name="直接连接符 238"/>
                        <wps:cNvCnPr/>
                        <wps:spPr>
                          <a:xfrm>
                            <a:off x="1356995" y="1694181"/>
                            <a:ext cx="635" cy="822325"/>
                          </a:xfrm>
                          <a:prstGeom prst="line">
                            <a:avLst/>
                          </a:prstGeom>
                          <a:ln w="6350" cap="flat" cmpd="sng">
                            <a:solidFill>
                              <a:srgbClr val="000000"/>
                            </a:solidFill>
                            <a:prstDash val="solid"/>
                            <a:headEnd type="none" w="med" len="med"/>
                            <a:tailEnd type="none" w="med" len="med"/>
                          </a:ln>
                        </wps:spPr>
                        <wps:bodyPr/>
                      </wps:wsp>
                      <wps:wsp>
                        <wps:cNvPr id="262" name="直接连接符 239"/>
                        <wps:cNvCnPr/>
                        <wps:spPr>
                          <a:xfrm>
                            <a:off x="3228975" y="722630"/>
                            <a:ext cx="490220" cy="635"/>
                          </a:xfrm>
                          <a:prstGeom prst="line">
                            <a:avLst/>
                          </a:prstGeom>
                          <a:ln w="6350" cap="flat" cmpd="sng">
                            <a:solidFill>
                              <a:srgbClr val="000000"/>
                            </a:solidFill>
                            <a:prstDash val="solid"/>
                            <a:headEnd type="none" w="med" len="med"/>
                            <a:tailEnd type="arrow" w="med" len="med"/>
                          </a:ln>
                        </wps:spPr>
                        <wps:bodyPr/>
                      </wps:wsp>
                      <wps:wsp>
                        <wps:cNvPr id="263" name="流程图: 过程 240"/>
                        <wps:cNvSpPr/>
                        <wps:spPr>
                          <a:xfrm>
                            <a:off x="3740150" y="3088640"/>
                            <a:ext cx="1236980" cy="317500"/>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新闻发布组</w:t>
                              </w:r>
                            </w:p>
                          </w:txbxContent>
                        </wps:txbx>
                        <wps:bodyPr upright="1"/>
                      </wps:wsp>
                      <wps:wsp>
                        <wps:cNvPr id="264" name="流程图: 过程 241"/>
                        <wps:cNvSpPr/>
                        <wps:spPr>
                          <a:xfrm>
                            <a:off x="3743325" y="3505835"/>
                            <a:ext cx="1248410" cy="318134"/>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 w:val="24"/>
                                </w:rPr>
                              </w:pPr>
                              <w:r>
                                <w:rPr>
                                  <w:rFonts w:hint="eastAsia" w:ascii="宋体" w:hAnsi="宋体" w:eastAsia="宋体" w:cs="宋体"/>
                                  <w:sz w:val="24"/>
                                </w:rPr>
                                <w:t>事故调查组</w:t>
                              </w:r>
                            </w:p>
                          </w:txbxContent>
                        </wps:txbx>
                        <wps:bodyPr upright="1"/>
                      </wps:wsp>
                      <wps:wsp>
                        <wps:cNvPr id="265" name="流程图: 过程 242"/>
                        <wps:cNvSpPr/>
                        <wps:spPr>
                          <a:xfrm>
                            <a:off x="2497455" y="2990215"/>
                            <a:ext cx="408939" cy="1035049"/>
                          </a:xfrm>
                          <a:prstGeom prst="flowChartProcess">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宋体" w:hAnsi="宋体" w:eastAsia="宋体" w:cs="宋体"/>
                                  <w:szCs w:val="21"/>
                                </w:rPr>
                              </w:pPr>
                              <w:r>
                                <w:rPr>
                                  <w:rFonts w:hint="eastAsia" w:ascii="宋体" w:hAnsi="宋体" w:eastAsia="宋体" w:cs="宋体"/>
                                  <w:szCs w:val="21"/>
                                </w:rPr>
                                <w:t>成员单位</w:t>
                              </w:r>
                            </w:p>
                          </w:txbxContent>
                        </wps:txbx>
                        <wps:bodyPr vert="eaVert" upright="1"/>
                      </wps:wsp>
                      <wps:wsp>
                        <wps:cNvPr id="266" name="直接连接符 243"/>
                        <wps:cNvCnPr/>
                        <wps:spPr>
                          <a:xfrm flipH="1">
                            <a:off x="2650490" y="2531745"/>
                            <a:ext cx="635" cy="452755"/>
                          </a:xfrm>
                          <a:prstGeom prst="line">
                            <a:avLst/>
                          </a:prstGeom>
                          <a:ln w="6350" cap="flat" cmpd="sng">
                            <a:solidFill>
                              <a:srgbClr val="000000"/>
                            </a:solidFill>
                            <a:prstDash val="solid"/>
                            <a:headEnd type="none" w="med" len="med"/>
                            <a:tailEnd type="arrow" w="med" len="med"/>
                          </a:ln>
                        </wps:spPr>
                        <wps:bodyPr/>
                      </wps:wsp>
                    </wpc:wpc>
                  </a:graphicData>
                </a:graphic>
              </wp:inline>
            </w:drawing>
          </mc:Choice>
          <mc:Fallback>
            <w:pict>
              <v:group id="_x0000_s1026" o:spid="_x0000_s1026" o:spt="203" style="height:562.8pt;width:433.65pt;" coordsize="5507355,7147560" editas="canvas" o:gfxdata="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">
                <o:lock v:ext="edit" aspectratio="f"/>
                <v:shape id="_x0000_s1026" o:spid="_x0000_s1026" style="position:absolute;left:0;top:0;height:7147560;width:5507355;" filled="f" stroked="f" coordsize="21600,21600" o:gfxdata="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">
                  <v:fill on="f" focussize="0,0"/>
                  <v:stroke on="f"/>
                  <v:imagedata o:title=""/>
                  <o:lock v:ext="edit" aspectratio="f"/>
                </v:shape>
                <v:shape id="流程图: 过程 207" o:spid="_x0000_s1026" o:spt="109" type="#_x0000_t109" style="position:absolute;left:231775;top:561340;height:351155;width:1807845;"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V47&#10;BdMAAAAGAQAADwAAAAAAAAABACAAAAAiAAAAZHJzL2Rvd25yZXYueG1sUEsBAhQAFAAAAAgAh07i&#10;QPMJq7gnAgAATgQAAA4AAAAAAAAAAQAgAAAAIgEAAGRycy9lMm9Eb2MueG1sUEsFBgAAAAAGAAYA&#10;WQEAALsFA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应急指挥体系</w:t>
                        </w:r>
                      </w:p>
                    </w:txbxContent>
                  </v:textbox>
                </v:shape>
                <v:line id="直接连接符 208" o:spid="_x0000_s1026" o:spt="20" style="position:absolute;left:1090295;top:913130;flip:x;height:436245;width:63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FcBlNgAAAAGAQAADwAAAAAAAAABACAAAAAiAAAA&#10;ZHJzL2Rvd25yZXYueG1sUEsBAhQAFAAAAAgAh07iQHPWDNgHAgAA8wMAAA4AAAAAAAAAAQAgAAAA&#10;JwEAAGRycy9lMm9Eb2MueG1sUEsFBgAAAAAGAAYAWQEAAKAFAAAAAA==&#10;">
                  <v:fill on="f" focussize="0,0"/>
                  <v:stroke weight="0.5pt" color="#000000" joinstyle="round" endarrow="open"/>
                  <v:imagedata o:title=""/>
                  <o:lock v:ext="edit" aspectratio="f"/>
                </v:line>
                <v:shape id="流程图: 过程 209" o:spid="_x0000_s1026" o:spt="109" type="#_x0000_t109" style="position:absolute;left:196850;top:1348741;height:345440;width:2032635;"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V47&#10;BdMAAAAGAQAADwAAAAAAAAABACAAAAAiAAAAZHJzL2Rvd25yZXYueG1sUEsBAhQAFAAAAAgAh07i&#10;QJrTHhEnAgAATwQAAA4AAAAAAAAAAQAgAAAAIgEAAGRycy9lMm9Eb2MueG1sUEsFBgAAAAAGAAYA&#10;WQEAALsFA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生产安全事故应急指挥部</w:t>
                        </w:r>
                      </w:p>
                    </w:txbxContent>
                  </v:textbox>
                </v:shape>
                <v:line id="直接连接符 210" o:spid="_x0000_s1026" o:spt="20" style="position:absolute;left:2228850;top:1567815;flip:y;height:6350;width:982979;" filled="f" stroked="t" coordsize="21600,21600" o:gfxdata="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&#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rbHhLWAAAABgEAAA8AAAAAAAAAAQAgAAAAIgAAAGRy&#10;cy9kb3ducmV2LnhtbFBLAQIUABQAAAAIAIdO4kA8cRDrBwIAAPUDAAAOAAAAAAAAAAEAIAAAACUB&#10;AABkcnMvZTJvRG9jLnhtbFBLBQYAAAAABgAGAFkBAACeBQAAAAA=&#10;">
                  <v:fill on="f" focussize="0,0"/>
                  <v:stroke color="#000000" joinstyle="round" endarrow="open"/>
                  <v:imagedata o:title=""/>
                  <o:lock v:ext="edit" aspectratio="f"/>
                </v:line>
                <v:line id="直接连接符 211" o:spid="_x0000_s1026" o:spt="20" style="position:absolute;left:3207385;top:239395;height:3472814;width:6985;" filled="f" stroked="t" coordsize="21600,21600" o:gfxdata="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daNktQAAAAGAQAADwAAAAAAAAABACAAAAAiAAAAZHJzL2Rvd25yZXYu&#10;eG1sUEsBAhQAFAAAAAgAh07iQL1WzbD/AQAA6gMAAA4AAAAAAAAAAQAgAAAAIwEAAGRycy9lMm9E&#10;b2MueG1sUEsFBgAAAAAGAAYAWQEAAJQFAAAAAA==&#10;">
                  <v:fill on="f" focussize="0,0"/>
                  <v:stroke weight="0.5pt" color="#000000" joinstyle="round"/>
                  <v:imagedata o:title=""/>
                  <o:lock v:ext="edit" aspectratio="f"/>
                </v:line>
                <v:line id="直接连接符 212" o:spid="_x0000_s1026" o:spt="20" style="position:absolute;left:3206750;top:229870;flip:y;height:6350;width:46355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&#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FcBlNgAAAAGAQAADwAAAAAAAAABACAAAAAiAAAA&#10;ZHJzL2Rvd25yZXYueG1sUEsBAhQAFAAAAAgAh07iQIsp5w4HAgAA9AMAAA4AAAAAAAAAAQAgAAAA&#10;JwEAAGRycy9lMm9Eb2MueG1sUEsFBgAAAAAGAAYAWQEAAKAFAAAAAA==&#10;">
                  <v:fill on="f" focussize="0,0"/>
                  <v:stroke weight="0.5pt" color="#000000" joinstyle="round" endarrow="open"/>
                  <v:imagedata o:title=""/>
                  <o:lock v:ext="edit" aspectratio="f"/>
                </v:line>
                <v:line id="直接连接符 213" o:spid="_x0000_s1026" o:spt="20" style="position:absolute;left:3206115;top:1137285;flip:y;height:6985;width:49276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XAZTYAAAABgEAAA8AAAAAAAAAAQAgAAAA&#10;IgAAAGRycy9kb3ducmV2LnhtbFBLAQIUABQAAAAIAIdO4kCiyBFnCwIAAPUDAAAOAAAAAAAAAAEA&#10;IAAAACcBAABkcnMvZTJvRG9jLnhtbFBLBQYAAAAABgAGAFkBAACkBQAAAAA=&#10;">
                  <v:fill on="f" focussize="0,0"/>
                  <v:stroke weight="0.5pt" color="#000000" joinstyle="round" endarrow="open"/>
                  <v:imagedata o:title=""/>
                  <o:lock v:ext="edit" aspectratio="f"/>
                </v:line>
                <v:line id="直接连接符 214" o:spid="_x0000_s1026" o:spt="20" style="position:absolute;left:3207385;top:1566545;flip:y;height:6350;width:48514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FcBlNgAAAAGAQAADwAAAAAAAAABACAAAAAi&#10;AAAAZHJzL2Rvd25yZXYueG1sUEsBAhQAFAAAAAgAh07iQNdr2psKAgAA9QMAAA4AAAAAAAAAAQAg&#10;AAAAJwEAAGRycy9lMm9Eb2MueG1sUEsFBgAAAAAGAAYAWQEAAKMFAAAAAA==&#10;">
                  <v:fill on="f" focussize="0,0"/>
                  <v:stroke weight="0.5pt" color="#000000" joinstyle="round" endarrow="open"/>
                  <v:imagedata o:title=""/>
                  <o:lock v:ext="edit" aspectratio="f"/>
                </v:line>
                <v:line id="直接连接符 215" o:spid="_x0000_s1026" o:spt="20" style="position:absolute;left:520065;top:2517140;flip:y;height:6350;width:2138045;" filled="f" stroked="t" coordsize="21600,21600" o:gfxdata="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36ZZNcAAAAGAQAADwAAAAAAAAABACAAAAAiAAAAZHJzL2Rv&#10;d25yZXYueG1sUEsBAhQAFAAAAAgAh07iQP9aA2YCAgAA9AMAAA4AAAAAAAAAAQAgAAAAJgEAAGRy&#10;cy9lMm9Eb2MueG1sUEsFBgAAAAAGAAYAWQEAAJoFAAAAAA==&#10;">
                  <v:fill on="f" focussize="0,0"/>
                  <v:stroke weight="0.5pt" color="#000000" joinstyle="round"/>
                  <v:imagedata o:title=""/>
                  <o:lock v:ext="edit" aspectratio="f"/>
                </v:line>
                <v:line id="直接连接符 216" o:spid="_x0000_s1026" o:spt="20" style="position:absolute;left:513715;top:2516506;flip:x;height:450850;width:635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VwGU2AAAAAYBAAAPAAAAAAAAAAEAIAAAACIAAABk&#10;cnMvZG93bnJldi54bWxQSwECFAAUAAAACACHTuJAy1oOgwYCAAD0AwAADgAAAAAAAAABACAAAAAn&#10;AQAAZHJzL2Uyb0RvYy54bWxQSwUGAAAAAAYABgBZAQAAnwUAAAAA&#10;">
                  <v:fill on="f" focussize="0,0"/>
                  <v:stroke weight="0.5pt" color="#000000" joinstyle="round" endarrow="open"/>
                  <v:imagedata o:title=""/>
                  <o:lock v:ext="edit" aspectratio="f"/>
                </v:line>
                <v:line id="直接连接符 217" o:spid="_x0000_s1026" o:spt="20" style="position:absolute;left:1061720;top:2530476;flip:x;height:442595;width:698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VwGU2AAAAAYBAAAPAAAAAAAAAAEAIAAA&#10;ACIAAABkcnMvZG93bnJldi54bWxQSwECFAAUAAAACACHTuJAo0341QwCAAD1AwAADgAAAAAAAAAB&#10;ACAAAAAnAQAAZHJzL2Uyb0RvYy54bWxQSwUGAAAAAAYABgBZAQAApQUAAAAA&#10;">
                  <v:fill on="f" focussize="0,0"/>
                  <v:stroke weight="0.5pt" color="#000000" joinstyle="round" endarrow="open"/>
                  <v:imagedata o:title=""/>
                  <o:lock v:ext="edit" aspectratio="f"/>
                </v:line>
                <v:line id="直接连接符 218" o:spid="_x0000_s1026" o:spt="20" style="position:absolute;left:1631315;top:2530476;height:435610;width:635;" filled="f" stroked="t" coordsize="21600,21600" o:gfxdata="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8xS3y1wAAAAYBAAAPAAAAAAAAAAEAIAAAACIAAABkcnMv&#10;ZG93bnJldi54bWxQSwECFAAUAAAACACHTuJA3UDZWAQCAADqAwAADgAAAAAAAAABACAAAAAmAQAA&#10;ZHJzL2Uyb0RvYy54bWxQSwUGAAAAAAYABgBZAQAAnAUAAAAA&#10;">
                  <v:fill on="f" focussize="0,0"/>
                  <v:stroke weight="0.5pt" color="#000000" joinstyle="round" endarrow="open"/>
                  <v:imagedata o:title=""/>
                  <o:lock v:ext="edit" aspectratio="f"/>
                </v:line>
                <v:line id="直接连接符 219" o:spid="_x0000_s1026" o:spt="20" style="position:absolute;left:2179955;top:2538730;flip:x;height:441960;width:63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VwGU2AAAAAYBAAAPAAAAAAAAAAEAIAAAACIA&#10;AABkcnMvZG93bnJldi54bWxQSwECFAAUAAAACACHTuJAIcL2YwkCAAD0AwAADgAAAAAAAAABACAA&#10;AAAnAQAAZHJzL2Uyb0RvYy54bWxQSwUGAAAAAAYABgBZAQAAogUAAAAA&#10;">
                  <v:fill on="f" focussize="0,0"/>
                  <v:stroke weight="0.5pt" color="#000000" joinstyle="round" endarrow="open"/>
                  <v:imagedata o:title=""/>
                  <o:lock v:ext="edit" aspectratio="f"/>
                </v:line>
                <v:line id="直接连接符 220" o:spid="_x0000_s1026" o:spt="20" style="position:absolute;left:3200400;top:1972310;flip:y;height:6350;width:50419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&#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FcBlNgAAAAGAQAADwAAAAAAAAABACAAAAAiAAAA&#10;ZHJzL2Rvd25yZXYueG1sUEsBAhQAFAAAAAgAh07iQA60O08HAgAA9QMAAA4AAAAAAAAAAQAgAAAA&#10;JwEAAGRycy9lMm9Eb2MueG1sUEsFBgAAAAAGAAYAWQEAAKAFAAAAAA==&#10;">
                  <v:fill on="f" focussize="0,0"/>
                  <v:stroke weight="0.5pt" color="#000000" joinstyle="round" endarrow="open"/>
                  <v:imagedata o:title=""/>
                  <o:lock v:ext="edit" aspectratio="f"/>
                </v:line>
                <v:line id="直接连接符 221" o:spid="_x0000_s1026" o:spt="20" style="position:absolute;left:3201035;top:2386965;flip:y;height:635;width:52705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VwGU2AAAAAYBAAAPAAAAAAAAAAEAIAAAACIAAABk&#10;cnMvZG93bnJldi54bWxQSwECFAAUAAAACACHTuJAq98udAYCAAD0AwAADgAAAAAAAAABACAAAAAn&#10;AQAAZHJzL2Uyb0RvYy54bWxQSwUGAAAAAAYABgBZAQAAnwUAAAAA&#10;">
                  <v:fill on="f" focussize="0,0"/>
                  <v:stroke weight="0.5pt" color="#000000" joinstyle="round" endarrow="open"/>
                  <v:imagedata o:title=""/>
                  <o:lock v:ext="edit" aspectratio="f"/>
                </v:line>
                <v:line id="直接连接符 222" o:spid="_x0000_s1026" o:spt="20" style="position:absolute;left:3221355;top:2823845;flip:y;height:7620;width:499110;"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XAZTYAAAABgEAAA8AAAAAAAAAAQAgAAAA&#10;IgAAAGRycy9kb3ducmV2LnhtbFBLAQIUABQAAAAIAIdO4kA4K79pCwIAAPUDAAAOAAAAAAAAAAEA&#10;IAAAACcBAABkcnMvZTJvRG9jLnhtbFBLBQYAAAAABgAGAFkBAACkBQAAAAA=&#10;">
                  <v:fill on="f" focussize="0,0"/>
                  <v:stroke weight="0.5pt" color="#000000" joinstyle="round" endarrow="open"/>
                  <v:imagedata o:title=""/>
                  <o:lock v:ext="edit" aspectratio="f"/>
                </v:line>
                <v:line id="直接连接符 223" o:spid="_x0000_s1026" o:spt="20" style="position:absolute;left:3209290;top:3272155;height:635;width:535305;" filled="f" stroked="t" coordsize="21600,21600" o:gfxdata="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MUt8tcAAAAGAQAADwAAAAAAAAABACAAAAAiAAAAZHJzL2Rv&#10;d25yZXYueG1sUEsBAhQAFAAAAAgAh07iQOQReOkCAgAA6gMAAA4AAAAAAAAAAQAgAAAAJgEAAGRy&#10;cy9lMm9Eb2MueG1sUEsFBgAAAAAGAAYAWQEAAJoFAAAAAA==&#10;">
                  <v:fill on="f" focussize="0,0"/>
                  <v:stroke weight="0.5pt" color="#000000" joinstyle="round" endarrow="open"/>
                  <v:imagedata o:title=""/>
                  <o:lock v:ext="edit" aspectratio="f"/>
                </v:line>
                <v:line id="直接连接符 224" o:spid="_x0000_s1026" o:spt="20" style="position:absolute;left:3206750;top:3693795;flip:y;height:6350;width:53276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XAZTYAAAABgEAAA8AAAAAAAAAAQAgAAAAIgAA&#10;AGRycy9kb3ducmV2LnhtbFBLAQIUABQAAAAIAIdO4kAMMvrDCAIAAPUDAAAOAAAAAAAAAAEAIAAA&#10;ACcBAABkcnMvZTJvRG9jLnhtbFBLBQYAAAAABgAGAFkBAAChBQAAAAA=&#10;">
                  <v:fill on="f" focussize="0,0"/>
                  <v:stroke weight="0.5pt" color="#000000" joinstyle="round" endarrow="open"/>
                  <v:imagedata o:title=""/>
                  <o:lock v:ext="edit" aspectratio="f"/>
                </v:line>
                <v:shape id="流程图: 过程 225" o:spid="_x0000_s1026" o:spt="109" type="#_x0000_t109" style="position:absolute;left:3698875;top:544195;height:341630;width:124587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XjsF0wAAAAYBAAAPAAAAAAAAAAEAIAAAACIAAABkcnMvZG93bnJldi54bWxQSwECFAAUAAAA&#10;CACHTuJA9pAeUCwCAABPBAAADgAAAAAAAAABACAAAAAiAQAAZHJzL2Uyb0RvYy54bWxQSwUGAAAA&#10;AAYABgBZAQAAwAU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专业处置组</w:t>
                        </w:r>
                      </w:p>
                    </w:txbxContent>
                  </v:textbox>
                </v:shape>
                <v:shape id="流程图: 过程 226" o:spid="_x0000_s1026" o:spt="109" type="#_x0000_t109" style="position:absolute;left:3705225;top:976630;height:334644;width:124714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V47&#10;BdMAAAAGAQAADwAAAAAAAAABACAAAAAiAAAAZHJzL2Rvd25yZXYueG1sUEsBAhQAFAAAAAgAh07i&#10;QOqnweAnAgAATwQAAA4AAAAAAAAAAQAgAAAAIgEAAGRycy9lMm9Eb2MueG1sUEsFBgAAAAAGAAYA&#10;WQEAALsFA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专家顾问组</w:t>
                        </w:r>
                      </w:p>
                    </w:txbxContent>
                  </v:textbox>
                </v:shape>
                <v:shape id="流程图: 过程 227" o:spid="_x0000_s1026" o:spt="109" type="#_x0000_t109" style="position:absolute;left:260350;top:2973705;height:1042034;width:423545;" fillcolor="#FFFFFF" filled="t" stroked="t" coordsize="21600,21600" o:gfxdata="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sFr/DVAAAABgEAAA8AAAAAAAAAAQAgAAAAIgAAAGRycy9kb3ducmV2LnhtbFBLAQIUABQA&#10;AAAIAIdO4kBAuz2CLAIAAF0EAAAOAAAAAAAAAAEAIAAAACQBAABkcnMvZTJvRG9jLnhtbFBLBQYA&#10;AAAABgAGAFkBAADCBQAAAAA=&#10;">
                  <v:fill on="t" focussize="0,0"/>
                  <v:stroke weight="0.5pt" color="#000000" joinstyle="miter"/>
                  <v:imagedata o:title=""/>
                  <o:lock v:ext="edit" aspectratio="f"/>
                  <v:textbox style="layout-flow:vertical-ideographic;">
                    <w:txbxContent>
                      <w:p>
                        <w:pPr>
                          <w:jc w:val="center"/>
                          <w:rPr>
                            <w:rFonts w:ascii="宋体" w:hAnsi="宋体" w:eastAsia="宋体" w:cs="宋体"/>
                            <w:szCs w:val="21"/>
                          </w:rPr>
                        </w:pPr>
                        <w:r>
                          <w:rPr>
                            <w:rFonts w:hint="eastAsia" w:ascii="宋体" w:hAnsi="宋体" w:eastAsia="宋体" w:cs="宋体"/>
                            <w:szCs w:val="21"/>
                          </w:rPr>
                          <w:t>总指挥</w:t>
                        </w:r>
                      </w:p>
                    </w:txbxContent>
                  </v:textbox>
                </v:shape>
                <v:shape id="流程图: 过程 228" o:spid="_x0000_s1026" o:spt="109" type="#_x0000_t109" style="position:absolute;left:817245;top:2981960;height:1043939;width:421005;" fillcolor="#FFFFFF" filled="t" stroked="t" coordsize="21600,21600" o:gfxdata="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sFr/DVAAAABgEAAA8AAAAAAAAAAQAgAAAAIgAAAGRycy9kb3ducmV2LnhtbFBLAQIU&#10;ABQAAAAIAIdO4kD+lHaRLwIAAF0EAAAOAAAAAAAAAAEAIAAAACQBAABkcnMvZTJvRG9jLnhtbFBL&#10;BQYAAAAABgAGAFkBAADFBQAAAAA=&#10;">
                  <v:fill on="t" focussize="0,0"/>
                  <v:stroke weight="0.5pt" color="#000000" joinstyle="miter"/>
                  <v:imagedata o:title=""/>
                  <o:lock v:ext="edit" aspectratio="f"/>
                  <v:textbox style="layout-flow:vertical-ideographic;">
                    <w:txbxContent>
                      <w:p>
                        <w:pPr>
                          <w:jc w:val="center"/>
                          <w:rPr>
                            <w:rFonts w:ascii="宋体" w:hAnsi="宋体" w:eastAsia="宋体" w:cs="宋体"/>
                            <w:sz w:val="24"/>
                          </w:rPr>
                        </w:pPr>
                        <w:r>
                          <w:rPr>
                            <w:rFonts w:hint="eastAsia" w:ascii="宋体" w:hAnsi="宋体" w:eastAsia="宋体" w:cs="宋体"/>
                            <w:szCs w:val="21"/>
                          </w:rPr>
                          <w:t>副总指挥</w:t>
                        </w:r>
                      </w:p>
                    </w:txbxContent>
                  </v:textbox>
                </v:shape>
                <v:shape id="流程图: 过程 229" o:spid="_x0000_s1026" o:spt="109" type="#_x0000_t109" style="position:absolute;left:1401445;top:2976245;height:1045209;width:420370;" fillcolor="#FFFFFF" filled="t" stroked="t" coordsize="21600,21600" o:gfxdata="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wWv8NUAAAAGAQAADwAAAAAAAAABACAAAAAiAAAAZHJzL2Rvd25yZXYueG1sUEsB&#10;AhQAFAAAAAgAh07iQCUr0NQxAgAAXgQAAA4AAAAAAAAAAQAgAAAAJAEAAGRycy9lMm9Eb2MueG1s&#10;UEsFBgAAAAAGAAYAWQEAAMcFAAAAAA==&#10;">
                  <v:fill on="t" focussize="0,0"/>
                  <v:stroke weight="0.5pt" color="#000000" joinstyle="miter"/>
                  <v:imagedata o:title=""/>
                  <o:lock v:ext="edit" aspectratio="f"/>
                  <v:textbox style="layout-flow:vertical-ideographic;">
                    <w:txbxContent>
                      <w:p>
                        <w:pPr>
                          <w:jc w:val="center"/>
                          <w:rPr>
                            <w:rFonts w:ascii="宋体" w:hAnsi="宋体" w:eastAsia="宋体" w:cs="宋体"/>
                            <w:sz w:val="24"/>
                          </w:rPr>
                        </w:pPr>
                        <w:r>
                          <w:rPr>
                            <w:rFonts w:hint="eastAsia" w:ascii="宋体" w:hAnsi="宋体" w:eastAsia="宋体" w:cs="宋体"/>
                            <w:szCs w:val="21"/>
                          </w:rPr>
                          <w:t>指挥部办公室</w:t>
                        </w:r>
                      </w:p>
                    </w:txbxContent>
                  </v:textbox>
                </v:shape>
                <v:shape id="流程图: 过程 230" o:spid="_x0000_s1026" o:spt="109" type="#_x0000_t109" style="position:absolute;left:1978660;top:2983865;height:1044574;width:408305;" fillcolor="#FFFFFF" filled="t" stroked="t" coordsize="21600,21600" o:gfxdata="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Ba/w1QAAAAYBAAAPAAAAAAAAAAEAIAAAACIAAABkcnMvZG93bnJldi54bWxQSwEC&#10;FAAUAAAACACHTuJAVqAGWDACAABeBAAADgAAAAAAAAABACAAAAAkAQAAZHJzL2Uyb0RvYy54bWxQ&#10;SwUGAAAAAAYABgBZAQAAxgUAAAAA&#10;">
                  <v:fill on="t" focussize="0,0"/>
                  <v:stroke weight="0.5pt" color="#000000" joinstyle="miter"/>
                  <v:imagedata o:title=""/>
                  <o:lock v:ext="edit" aspectratio="f"/>
                  <v:textbox style="layout-flow:vertical-ideographic;">
                    <w:txbxContent>
                      <w:p>
                        <w:pPr>
                          <w:jc w:val="center"/>
                          <w:rPr>
                            <w:rFonts w:ascii="宋体" w:hAnsi="宋体" w:eastAsia="宋体" w:cs="宋体"/>
                            <w:szCs w:val="21"/>
                          </w:rPr>
                        </w:pPr>
                        <w:r>
                          <w:rPr>
                            <w:rFonts w:hint="eastAsia" w:ascii="宋体" w:hAnsi="宋体" w:eastAsia="宋体" w:cs="宋体"/>
                            <w:szCs w:val="21"/>
                          </w:rPr>
                          <w:t>现场指挥部</w:t>
                        </w:r>
                      </w:p>
                    </w:txbxContent>
                  </v:textbox>
                </v:shape>
                <v:shape id="流程图: 过程 231" o:spid="_x0000_s1026" o:spt="109" type="#_x0000_t109" style="position:absolute;left:163830;top:4886960;height:1716405;width:516763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XjsF&#10;0wAAAAYBAAAPAAAAAAAAAAEAIAAAACIAAABkcnMvZG93bnJldi54bWxQSwECFAAUAAAACACHTuJA&#10;Q6+YpSYCAABQBAAADgAAAAAAAAABACAAAAAiAQAAZHJzL2Uyb0RvYy54bWxQSwUGAAAAAAYABgBZ&#10;AQAAugUAAAAA&#10;">
                  <v:fill on="t" focussize="0,0"/>
                  <v:stroke weight="0.5pt" color="#000000" joinstyle="miter"/>
                  <v:imagedata o:title=""/>
                  <o:lock v:ext="edit" aspectratio="f"/>
                  <v:textbox>
                    <w:txbxContent>
                      <w:p>
                        <w:pPr>
                          <w:rPr>
                            <w:rFonts w:ascii="仿宋" w:hAnsi="仿宋" w:eastAsia="仿宋" w:cs="仿宋"/>
                            <w:b/>
                            <w:bCs/>
                            <w:color w:val="000000"/>
                            <w:sz w:val="24"/>
                          </w:rPr>
                        </w:pPr>
                        <w:r>
                          <w:rPr>
                            <w:rFonts w:hint="eastAsia" w:ascii="仿宋" w:hAnsi="仿宋" w:eastAsia="仿宋" w:cs="仿宋"/>
                            <w:b/>
                            <w:bCs/>
                            <w:color w:val="000000"/>
                            <w:sz w:val="24"/>
                          </w:rPr>
                          <w:t>玉泉应急管理局、宣传部、发展和改革委员会、卫生健康委员会、财政局、工业和信息化局、</w:t>
                        </w:r>
                        <w:r>
                          <w:rPr>
                            <w:rFonts w:hint="eastAsia" w:ascii="仿宋" w:hAnsi="仿宋" w:eastAsia="仿宋" w:cs="仿宋"/>
                            <w:b/>
                            <w:bCs/>
                            <w:color w:val="000000"/>
                            <w:sz w:val="24"/>
                            <w:lang w:val="en-US" w:eastAsia="zh-CN"/>
                          </w:rPr>
                          <w:t>发展与改革委员会</w:t>
                        </w:r>
                        <w:r>
                          <w:rPr>
                            <w:rFonts w:hint="eastAsia" w:ascii="仿宋" w:hAnsi="仿宋" w:eastAsia="仿宋" w:cs="仿宋"/>
                            <w:b/>
                            <w:bCs/>
                            <w:color w:val="000000"/>
                            <w:sz w:val="24"/>
                          </w:rPr>
                          <w:t>、住房城乡建设局、文体旅游广电局、市场监督管理局、城市管理综合执法局、市公安局玉泉区分局、消防救援大队、市生态环境局玉泉区分局、统计局、气象局、市公安局交管支队玉泉区大队、总工会、教育局、司法局、农牧水利局、科技局、生产安全事故发生地的镇、街道等。</w:t>
                        </w:r>
                      </w:p>
                    </w:txbxContent>
                  </v:textbox>
                </v:shape>
                <v:line id="直接连接符 232" o:spid="_x0000_s1026" o:spt="20" style="position:absolute;left:2658110;top:4036060;flip:x;height:851535;width:698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FcBlNgAAAAGAQAADwAAAAAAAAABACAAAAAi&#10;AAAAZHJzL2Rvd25yZXYueG1sUEsBAhQAFAAAAAgAh07iQON83dgKAgAA9QMAAA4AAAAAAAAAAQAg&#10;AAAAJwEAAGRycy9lMm9Eb2MueG1sUEsFBgAAAAAGAAYAWQEAAKMFAAAAAA==&#10;">
                  <v:fill on="f" focussize="0,0"/>
                  <v:stroke weight="0.5pt" color="#000000" joinstyle="round" endarrow="open"/>
                  <v:imagedata o:title=""/>
                  <o:lock v:ext="edit" aspectratio="f"/>
                </v:line>
                <v:shape id="文本框 233" o:spid="_x0000_s1026" o:spt="202" type="#_x0000_t202" style="position:absolute;left:3684905;top:103505;height:332740;width:1267460;" fillcolor="#FFFFFF" filled="t" stroked="t" coordsize="21600,21600" o:gfxdata="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6/K1AAAAAYBAAAPAAAA&#10;AAAAAAEAIAAAACIAAABkcnMvZG93bnJldi54bWxQSwECFAAUAAAACACHTuJAte6wCRkCAABFBAAA&#10;DgAAAAAAAAABACAAAAAjAQAAZHJzL2Uyb0RvYy54bWxQSwUGAAAAAAYABgBZAQAArgU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综合协调组</w:t>
                        </w:r>
                      </w:p>
                    </w:txbxContent>
                  </v:textbox>
                </v:shape>
                <v:shape id="流程图: 过程 234" o:spid="_x0000_s1026" o:spt="109" type="#_x0000_t109" style="position:absolute;left:3705860;top:1398905;height:324485;width:1246505;"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eOwXTAAAABgEAAA8AAAAAAAAAAQAgAAAAIgAAAGRycy9kb3ducmV2LnhtbFBLAQIUABQAAAAI&#10;AIdO4kA+/obsKwIAAFAEAAAOAAAAAAAAAAEAIAAAACIBAABkcnMvZTJvRG9jLnhtbFBLBQYAAAAA&#10;BgAGAFkBAAC/BQ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安全疏散组</w:t>
                        </w:r>
                      </w:p>
                    </w:txbxContent>
                  </v:textbox>
                </v:shape>
                <v:shape id="流程图: 过程 235" o:spid="_x0000_s1026" o:spt="109" type="#_x0000_t109" style="position:absolute;left:3700145;top:1799590;height:330200;width:125349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V47&#10;BdMAAAAGAQAADwAAAAAAAAABACAAAAAiAAAAZHJzL2Rvd25yZXYueG1sUEsBAhQAFAAAAAgAh07i&#10;QD805OEnAgAAUAQAAA4AAAAAAAAAAQAgAAAAIgEAAGRycy9lMm9Eb2MueG1sUEsFBgAAAAAGAAYA&#10;WQEAALsFA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综合保障组</w:t>
                        </w:r>
                      </w:p>
                    </w:txbxContent>
                  </v:textbox>
                </v:shape>
                <v:shape id="流程图: 过程 236" o:spid="_x0000_s1026" o:spt="109" type="#_x0000_t109" style="position:absolute;left:3734435;top:2228215;height:330200;width:122936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le&#10;OwXTAAAABgEAAA8AAAAAAAAAAQAgAAAAIgAAAGRycy9kb3ducmV2LnhtbFBLAQIUABQAAAAIAIdO&#10;4kCrx5g6KAIAAFAEAAAOAAAAAAAAAAEAIAAAACIBAABkcnMvZTJvRG9jLnhtbFBLBQYAAAAABgAG&#10;AFkBAAC8BQ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医疗救治组</w:t>
                        </w:r>
                      </w:p>
                    </w:txbxContent>
                  </v:textbox>
                </v:shape>
                <v:shape id="流程图: 过程 237" o:spid="_x0000_s1026" o:spt="109" type="#_x0000_t109" style="position:absolute;left:3733800;top:2658745;height:329565;width:123571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le&#10;OwXTAAAABgEAAA8AAAAAAAAAAQAgAAAAIgAAAGRycy9kb3ducmV2LnhtbFBLAQIUABQAAAAIAIdO&#10;4kADBxnJKAIAAFAEAAAOAAAAAAAAAAEAIAAAACIBAABkcnMvZTJvRG9jLnhtbFBLBQYAAAAABgAG&#10;AFkBAAC8BQ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环境保护组</w:t>
                        </w:r>
                      </w:p>
                    </w:txbxContent>
                  </v:textbox>
                </v:shape>
                <v:line id="直接连接符 238" o:spid="_x0000_s1026" o:spt="20" style="position:absolute;left:1356995;top:1694181;height:822325;width:635;" filled="f" stroked="t" coordsize="21600,21600" o:gfxdata="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V1o2S1AAAAAYBAAAPAAAAAAAAAAEAIAAAACIAAABkcnMvZG93bnJldi54bWxQ&#10;SwECFAAUAAAACACHTuJAKcIl4/sBAADpAwAADgAAAAAAAAABACAAAAAjAQAAZHJzL2Uyb0RvYy54&#10;bWxQSwUGAAAAAAYABgBZAQAAkAUAAAAA&#10;">
                  <v:fill on="f" focussize="0,0"/>
                  <v:stroke weight="0.5pt" color="#000000" joinstyle="round"/>
                  <v:imagedata o:title=""/>
                  <o:lock v:ext="edit" aspectratio="f"/>
                </v:line>
                <v:line id="直接连接符 239" o:spid="_x0000_s1026" o:spt="20" style="position:absolute;left:3228975;top:722630;height:635;width:490220;" filled="f" stroked="t" coordsize="21600,21600" o:gfxdata="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MUt8tcAAAAGAQAADwAAAAAAAAABACAAAAAiAAAAZHJzL2Rvd25y&#10;ZXYueG1sUEsBAhQAFAAAAAgAh07iQMuiGKr/AQAA6QMAAA4AAAAAAAAAAQAgAAAAJgEAAGRycy9l&#10;Mm9Eb2MueG1sUEsFBgAAAAAGAAYAWQEAAJcFAAAAAA==&#10;">
                  <v:fill on="f" focussize="0,0"/>
                  <v:stroke weight="0.5pt" color="#000000" joinstyle="round" endarrow="open"/>
                  <v:imagedata o:title=""/>
                  <o:lock v:ext="edit" aspectratio="f"/>
                </v:line>
                <v:shape id="流程图: 过程 240" o:spid="_x0000_s1026" o:spt="109" type="#_x0000_t109" style="position:absolute;left:3740150;top:3088640;height:317500;width:123698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le&#10;OwXTAAAABgEAAA8AAAAAAAAAAQAgAAAAIgAAAGRycy9kb3ducmV2LnhtbFBLAQIUABQAAAAIAIdO&#10;4kDwnROYKAIAAFAEAAAOAAAAAAAAAAEAIAAAACIBAABkcnMvZTJvRG9jLnhtbFBLBQYAAAAABgAG&#10;AFkBAAC8BQ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新闻发布组</w:t>
                        </w:r>
                      </w:p>
                    </w:txbxContent>
                  </v:textbox>
                </v:shape>
                <v:shape id="流程图: 过程 241" o:spid="_x0000_s1026" o:spt="109" type="#_x0000_t109" style="position:absolute;left:3743325;top:3505835;height:318134;width:1248410;" fillcolor="#FFFFFF" filled="t" stroked="t" coordsize="21600,21600" o:gfxdata="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XjsF&#10;0wAAAAYBAAAPAAAAAAAAAAEAIAAAACIAAABkcnMvZG93bnJldi54bWxQSwECFAAUAAAACACHTuJA&#10;smF/FyYCAABQBAAADgAAAAAAAAABACAAAAAiAQAAZHJzL2Uyb0RvYy54bWxQSwUGAAAAAAYABgBZ&#10;AQAAugUAAAAA&#10;">
                  <v:fill on="t" focussize="0,0"/>
                  <v:stroke weight="0.5pt" color="#000000" joinstyle="miter"/>
                  <v:imagedata o:title=""/>
                  <o:lock v:ext="edit" aspectratio="f"/>
                  <v:textbox>
                    <w:txbxContent>
                      <w:p>
                        <w:pPr>
                          <w:jc w:val="center"/>
                          <w:rPr>
                            <w:rFonts w:ascii="宋体" w:hAnsi="宋体" w:eastAsia="宋体" w:cs="宋体"/>
                            <w:sz w:val="24"/>
                          </w:rPr>
                        </w:pPr>
                        <w:r>
                          <w:rPr>
                            <w:rFonts w:hint="eastAsia" w:ascii="宋体" w:hAnsi="宋体" w:eastAsia="宋体" w:cs="宋体"/>
                            <w:sz w:val="24"/>
                          </w:rPr>
                          <w:t>事故调查组</w:t>
                        </w:r>
                      </w:p>
                    </w:txbxContent>
                  </v:textbox>
                </v:shape>
                <v:shape id="流程图: 过程 242" o:spid="_x0000_s1026" o:spt="109" type="#_x0000_t109" style="position:absolute;left:2497455;top:2990215;height:1035049;width:408939;" fillcolor="#FFFFFF" filled="t" stroked="t" coordsize="21600,21600" o:gfxdata="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Ba/w1QAAAAYBAAAPAAAAAAAAAAEAIAAAACIAAABkcnMvZG93bnJldi54bWxQSwEC&#10;FAAUAAAACACHTuJASjTSNDACAABeBAAADgAAAAAAAAABACAAAAAkAQAAZHJzL2Uyb0RvYy54bWxQ&#10;SwUGAAAAAAYABgBZAQAAxgUAAAAA&#10;">
                  <v:fill on="t" focussize="0,0"/>
                  <v:stroke weight="0.5pt" color="#000000" joinstyle="miter"/>
                  <v:imagedata o:title=""/>
                  <o:lock v:ext="edit" aspectratio="f"/>
                  <v:textbox style="layout-flow:vertical-ideographic;">
                    <w:txbxContent>
                      <w:p>
                        <w:pPr>
                          <w:jc w:val="center"/>
                          <w:rPr>
                            <w:rFonts w:ascii="宋体" w:hAnsi="宋体" w:eastAsia="宋体" w:cs="宋体"/>
                            <w:szCs w:val="21"/>
                          </w:rPr>
                        </w:pPr>
                        <w:r>
                          <w:rPr>
                            <w:rFonts w:hint="eastAsia" w:ascii="宋体" w:hAnsi="宋体" w:eastAsia="宋体" w:cs="宋体"/>
                            <w:szCs w:val="21"/>
                          </w:rPr>
                          <w:t>成员单位</w:t>
                        </w:r>
                      </w:p>
                    </w:txbxContent>
                  </v:textbox>
                </v:shape>
                <v:line id="直接连接符 243" o:spid="_x0000_s1026" o:spt="20" style="position:absolute;left:2650490;top:2531745;flip:x;height:452755;width:635;" filled="f" stroked="t" coordsize="21600,21600" o:gfxdata="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VwGU2AAAAAYBAAAPAAAAAAAAAAEAIAAAACIA&#10;AABkcnMvZG93bnJldi54bWxQSwECFAAUAAAACACHTuJAnql0mgkCAAD0AwAADgAAAAAAAAABACAA&#10;AAAnAQAAZHJzL2Uyb0RvYy54bWxQSwUGAAAAAAYABgBZAQAAogUAAAAA&#10;">
                  <v:fill on="f" focussize="0,0"/>
                  <v:stroke weight="0.5pt" color="#000000" joinstyle="round" endarrow="open"/>
                  <v:imagedata o:title=""/>
                  <o:lock v:ext="edit" aspectratio="f"/>
                </v:line>
                <w10:wrap type="none"/>
                <w10:anchorlock/>
              </v:group>
            </w:pict>
          </mc:Fallback>
        </mc:AlternateContent>
      </w:r>
    </w:p>
    <w:p>
      <w:pPr>
        <w:pStyle w:val="24"/>
        <w:numPr>
          <w:ilvl w:val="255"/>
          <w:numId w:val="0"/>
        </w:numPr>
        <w:rPr>
          <w:rFonts w:ascii="宋体" w:hAnsi="宋体" w:eastAsia="宋体" w:cs="宋体"/>
          <w:color w:val="333333"/>
          <w:lang w:eastAsia="zh-CN" w:bidi="ar"/>
        </w:rPr>
      </w:pPr>
    </w:p>
    <w:p>
      <w:pPr>
        <w:pStyle w:val="4"/>
        <w:adjustRightInd w:val="0"/>
        <w:snapToGrid w:val="0"/>
        <w:spacing w:before="120" w:after="120" w:line="240" w:lineRule="auto"/>
        <w:ind w:firstLine="0" w:firstLineChars="0"/>
        <w:rPr>
          <w:rFonts w:ascii="仿宋" w:hAnsi="仿宋" w:eastAsia="仿宋" w:cs="仿宋"/>
          <w:b/>
        </w:rPr>
      </w:pPr>
      <w:bookmarkStart w:id="335" w:name="_Toc3645"/>
      <w:bookmarkStart w:id="336" w:name="_Toc27174"/>
      <w:r>
        <w:rPr>
          <w:rFonts w:ascii="仿宋" w:hAnsi="仿宋" w:eastAsia="仿宋" w:cs="仿宋"/>
          <w:b/>
        </w:rPr>
        <w:t>附</w:t>
      </w:r>
      <w:r>
        <w:rPr>
          <w:rFonts w:hint="eastAsia" w:ascii="仿宋" w:hAnsi="仿宋" w:eastAsia="仿宋" w:cs="仿宋"/>
          <w:b/>
          <w:lang w:val="en-US" w:eastAsia="zh-CN"/>
        </w:rPr>
        <w:t>件</w:t>
      </w:r>
      <w:r>
        <w:rPr>
          <w:rFonts w:ascii="仿宋" w:hAnsi="仿宋" w:eastAsia="仿宋" w:cs="仿宋"/>
          <w:b/>
        </w:rPr>
        <w:t>2：玉泉区规模以上冶金工贸企业的名单</w:t>
      </w:r>
      <w:bookmarkEnd w:id="335"/>
      <w:bookmarkEnd w:id="336"/>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4787"/>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序号</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冶金工贸企业名称</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内蒙古实祺炼化有限公司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2</w:t>
            </w:r>
          </w:p>
        </w:tc>
        <w:tc>
          <w:tcPr>
            <w:tcW w:w="4787" w:type="dxa"/>
            <w:vAlign w:val="top"/>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内蒙古精卓羊绒制品有限公司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3</w:t>
            </w:r>
          </w:p>
        </w:tc>
        <w:tc>
          <w:tcPr>
            <w:tcW w:w="4787" w:type="dxa"/>
            <w:vAlign w:val="top"/>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内蒙古金源康生物工程有限公司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4</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呼和浩特市冀东水泥混凝土有限公司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5</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内蒙古雪绒花羊绒制品有限公司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6</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呼和浩特市大漠羊绒制品有限公司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7</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内蒙古昭宣纸业有限公司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8</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ind w:firstLine="480" w:firstLineChars="200"/>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玉泉区剑茹食品加工厂</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9</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内蒙古元华电子有限责任公司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10</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内蒙古银河药业有限公司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11</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ind w:firstLine="480" w:firstLineChars="200"/>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内蒙古厚生羊绒制品公司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12</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内蒙古华毅达电力设备有限公司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13</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呼和浩特市宝业不锈钢工程设备公司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14</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内蒙古鲜烤鲜麦食品连锁有限公司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15</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金隅冀东水泥有限公司粉磨站</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16</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内蒙古大盛业羊绒制品有限公司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17</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内蒙古海玉科技有限公司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18</w:t>
            </w:r>
          </w:p>
        </w:tc>
        <w:tc>
          <w:tcPr>
            <w:tcW w:w="478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内蒙古明远食品有限公司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19</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重庆医药集团内蒙古天和医药有限公司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20</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呼和浩特市联百联千食品有限责任公司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333333"/>
                <w:kern w:val="0"/>
                <w:sz w:val="24"/>
                <w:lang w:bidi="ar"/>
              </w:rPr>
              <w:t>21</w:t>
            </w:r>
          </w:p>
        </w:tc>
        <w:tc>
          <w:tcPr>
            <w:tcW w:w="478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r>
              <w:rPr>
                <w:rFonts w:hint="eastAsia" w:ascii="仿宋" w:hAnsi="仿宋" w:eastAsia="仿宋" w:cs="仿宋"/>
                <w:color w:val="000000"/>
                <w:kern w:val="0"/>
                <w:sz w:val="24"/>
              </w:rPr>
              <w:t>呼和浩特市惠华食品有限公司</w:t>
            </w:r>
          </w:p>
        </w:tc>
        <w:tc>
          <w:tcPr>
            <w:tcW w:w="162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仿宋" w:hAnsi="仿宋" w:eastAsia="仿宋" w:cs="仿宋"/>
                <w:color w:val="333333"/>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461" w:type="dxa"/>
            <w:vAlign w:val="center"/>
          </w:tcPr>
          <w:p>
            <w:pPr>
              <w:autoSpaceDE w:val="0"/>
              <w:autoSpaceDN w:val="0"/>
              <w:spacing w:line="360" w:lineRule="auto"/>
              <w:jc w:val="center"/>
              <w:rPr>
                <w:rFonts w:ascii="仿宋" w:hAnsi="仿宋" w:eastAsia="仿宋" w:cs="仿宋"/>
                <w:color w:val="333333"/>
                <w:kern w:val="0"/>
                <w:sz w:val="24"/>
                <w:lang w:bidi="ar"/>
              </w:rPr>
            </w:pPr>
            <w:r>
              <w:rPr>
                <w:rFonts w:hint="eastAsia" w:ascii="仿宋" w:hAnsi="仿宋" w:eastAsia="仿宋" w:cs="仿宋"/>
                <w:color w:val="333333"/>
                <w:kern w:val="0"/>
                <w:sz w:val="24"/>
                <w:lang w:bidi="ar"/>
              </w:rPr>
              <w:t>22</w:t>
            </w:r>
          </w:p>
        </w:tc>
        <w:tc>
          <w:tcPr>
            <w:tcW w:w="4787" w:type="dxa"/>
            <w:vAlign w:val="center"/>
          </w:tcPr>
          <w:p>
            <w:pPr>
              <w:autoSpaceDE w:val="0"/>
              <w:autoSpaceDN w:val="0"/>
              <w:spacing w:line="360" w:lineRule="auto"/>
              <w:jc w:val="center"/>
              <w:rPr>
                <w:rFonts w:ascii="仿宋" w:hAnsi="仿宋" w:eastAsia="仿宋" w:cs="仿宋"/>
                <w:color w:val="333333"/>
                <w:kern w:val="0"/>
                <w:sz w:val="24"/>
                <w:lang w:bidi="ar"/>
              </w:rPr>
            </w:pPr>
            <w:r>
              <w:rPr>
                <w:rFonts w:hint="eastAsia" w:ascii="仿宋" w:hAnsi="仿宋" w:eastAsia="仿宋" w:cs="仿宋"/>
                <w:color w:val="000000"/>
                <w:kern w:val="0"/>
                <w:sz w:val="24"/>
              </w:rPr>
              <w:t>呼和浩特市进喜桂工贸有限责任公司</w:t>
            </w:r>
          </w:p>
        </w:tc>
        <w:tc>
          <w:tcPr>
            <w:tcW w:w="1621" w:type="dxa"/>
            <w:vAlign w:val="center"/>
          </w:tcPr>
          <w:p>
            <w:pPr>
              <w:autoSpaceDE w:val="0"/>
              <w:autoSpaceDN w:val="0"/>
              <w:spacing w:line="360" w:lineRule="auto"/>
              <w:jc w:val="center"/>
              <w:rPr>
                <w:rFonts w:ascii="仿宋" w:hAnsi="仿宋" w:eastAsia="仿宋" w:cs="仿宋"/>
                <w:color w:val="333333"/>
                <w:kern w:val="0"/>
                <w:sz w:val="24"/>
                <w:lang w:bidi="ar"/>
              </w:rPr>
            </w:pPr>
          </w:p>
        </w:tc>
      </w:tr>
    </w:tbl>
    <w:p>
      <w:pPr>
        <w:autoSpaceDE w:val="0"/>
        <w:autoSpaceDN w:val="0"/>
        <w:spacing w:line="360" w:lineRule="auto"/>
        <w:rPr>
          <w:rFonts w:ascii="仿宋" w:hAnsi="仿宋" w:eastAsia="仿宋" w:cs="仿宋"/>
          <w:color w:val="333333"/>
          <w:kern w:val="0"/>
          <w:sz w:val="32"/>
          <w:szCs w:val="32"/>
          <w:lang w:bidi="ar"/>
        </w:rPr>
        <w:sectPr>
          <w:footerReference r:id="rId6" w:type="default"/>
          <w:pgSz w:w="11906" w:h="16838"/>
          <w:pgMar w:top="1587" w:right="1587" w:bottom="1417" w:left="1588" w:header="851" w:footer="1701" w:gutter="170"/>
          <w:cols w:space="720" w:num="1"/>
          <w:docGrid w:type="lines" w:linePitch="442" w:charSpace="0"/>
        </w:sectPr>
      </w:pPr>
    </w:p>
    <w:p>
      <w:pPr>
        <w:pStyle w:val="4"/>
        <w:adjustRightInd w:val="0"/>
        <w:snapToGrid w:val="0"/>
        <w:spacing w:before="120" w:after="120" w:line="240" w:lineRule="auto"/>
        <w:ind w:firstLine="0" w:firstLineChars="0"/>
        <w:rPr>
          <w:rFonts w:ascii="仿宋" w:hAnsi="仿宋" w:eastAsia="仿宋" w:cs="仿宋"/>
          <w:b/>
        </w:rPr>
      </w:pPr>
      <w:bookmarkStart w:id="337" w:name="_Toc20089"/>
      <w:bookmarkStart w:id="338" w:name="_Toc13010"/>
      <w:r>
        <w:rPr>
          <w:rFonts w:ascii="仿宋" w:hAnsi="仿宋" w:eastAsia="仿宋" w:cs="仿宋"/>
          <w:b/>
        </w:rPr>
        <w:t>附件3：玉泉区应急处置流程图</w:t>
      </w:r>
      <w:bookmarkEnd w:id="337"/>
      <w:bookmarkEnd w:id="338"/>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p>
    <w:p>
      <w:pPr>
        <w:pStyle w:val="24"/>
        <w:ind w:firstLine="0"/>
        <w:rPr>
          <w:rFonts w:ascii="宋体" w:hAnsi="宋体" w:eastAsia="宋体" w:cs="宋体"/>
          <w:color w:val="333333"/>
          <w:lang w:eastAsia="zh-CN" w:bidi="ar"/>
        </w:rPr>
      </w:pPr>
      <w:r>
        <w:rPr>
          <w:color w:val="auto"/>
          <w:sz w:val="24"/>
        </w:rPr>
        <mc:AlternateContent>
          <mc:Choice Requires="wpc">
            <w:drawing>
              <wp:inline distT="0" distB="0" distL="114300" distR="114300">
                <wp:extent cx="5618480" cy="7196455"/>
                <wp:effectExtent l="0" t="0" r="1270" b="0"/>
                <wp:docPr id="268" name="画布 268"/>
                <wp:cNvGraphicFramePr/>
                <a:graphic xmlns:a="http://schemas.openxmlformats.org/drawingml/2006/main">
                  <a:graphicData uri="http://schemas.microsoft.com/office/word/2010/wordprocessingCanvas">
                    <wpc:wpc>
                      <wpc:bg>
                        <a:noFill/>
                      </wpc:bg>
                      <wpc:whole>
                        <a:ln>
                          <a:noFill/>
                        </a:ln>
                      </wpc:whole>
                      <wps:wsp>
                        <wps:cNvPr id="599" name="流程图: 过程 108"/>
                        <wps:cNvSpPr/>
                        <wps:spPr>
                          <a:xfrm>
                            <a:off x="2145030" y="111125"/>
                            <a:ext cx="1562101" cy="3346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生产安全事故发生</w:t>
                              </w:r>
                            </w:p>
                          </w:txbxContent>
                        </wps:txbx>
                        <wps:bodyPr upright="1"/>
                      </wps:wsp>
                      <wps:wsp>
                        <wps:cNvPr id="600" name="直接连接符 109"/>
                        <wps:cNvCnPr/>
                        <wps:spPr>
                          <a:xfrm flipV="1">
                            <a:off x="2125980" y="1356995"/>
                            <a:ext cx="1519556" cy="6350"/>
                          </a:xfrm>
                          <a:prstGeom prst="line">
                            <a:avLst/>
                          </a:prstGeom>
                          <a:ln w="9525" cap="flat" cmpd="sng">
                            <a:solidFill>
                              <a:srgbClr val="000000"/>
                            </a:solidFill>
                            <a:prstDash val="solid"/>
                            <a:headEnd type="none" w="med" len="med"/>
                            <a:tailEnd type="none" w="med" len="med"/>
                          </a:ln>
                        </wps:spPr>
                        <wps:bodyPr/>
                      </wps:wsp>
                      <wps:wsp>
                        <wps:cNvPr id="601" name="直接连接符 110"/>
                        <wps:cNvCnPr/>
                        <wps:spPr>
                          <a:xfrm flipH="1">
                            <a:off x="3629661" y="1369060"/>
                            <a:ext cx="6985" cy="288290"/>
                          </a:xfrm>
                          <a:prstGeom prst="line">
                            <a:avLst/>
                          </a:prstGeom>
                          <a:ln w="9525" cap="flat" cmpd="sng">
                            <a:solidFill>
                              <a:srgbClr val="000000"/>
                            </a:solidFill>
                            <a:prstDash val="solid"/>
                            <a:headEnd type="none" w="med" len="med"/>
                            <a:tailEnd type="arrow" w="med" len="med"/>
                          </a:ln>
                        </wps:spPr>
                        <wps:bodyPr/>
                      </wps:wsp>
                      <wps:wsp>
                        <wps:cNvPr id="602" name="直接连接符 111"/>
                        <wps:cNvCnPr/>
                        <wps:spPr>
                          <a:xfrm>
                            <a:off x="2926716" y="1045845"/>
                            <a:ext cx="635" cy="315595"/>
                          </a:xfrm>
                          <a:prstGeom prst="line">
                            <a:avLst/>
                          </a:prstGeom>
                          <a:ln w="9525" cap="flat" cmpd="sng">
                            <a:solidFill>
                              <a:srgbClr val="000000"/>
                            </a:solidFill>
                            <a:prstDash val="solid"/>
                            <a:headEnd type="none" w="med" len="med"/>
                            <a:tailEnd type="arrow" w="med" len="med"/>
                          </a:ln>
                        </wps:spPr>
                        <wps:bodyPr/>
                      </wps:wsp>
                      <wps:wsp>
                        <wps:cNvPr id="603" name="流程图: 过程 112"/>
                        <wps:cNvSpPr/>
                        <wps:spPr>
                          <a:xfrm>
                            <a:off x="1658620" y="1651000"/>
                            <a:ext cx="872490" cy="33718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先期处置</w:t>
                              </w:r>
                            </w:p>
                          </w:txbxContent>
                        </wps:txbx>
                        <wps:bodyPr upright="1"/>
                      </wps:wsp>
                      <wps:wsp>
                        <wps:cNvPr id="604" name="流程图: 过程 145"/>
                        <wps:cNvSpPr/>
                        <wps:spPr>
                          <a:xfrm>
                            <a:off x="3025141" y="1644650"/>
                            <a:ext cx="958215" cy="3460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接警与研判</w:t>
                              </w:r>
                            </w:p>
                            <w:p>
                              <w:pPr>
                                <w:pStyle w:val="34"/>
                                <w:ind w:firstLine="480"/>
                              </w:pPr>
                            </w:p>
                            <w:p>
                              <w:pPr>
                                <w:pStyle w:val="34"/>
                                <w:ind w:firstLine="480"/>
                              </w:pPr>
                            </w:p>
                          </w:txbxContent>
                        </wps:txbx>
                        <wps:bodyPr upright="1"/>
                      </wps:wsp>
                      <wps:wsp>
                        <wps:cNvPr id="605" name="直接连接符 146"/>
                        <wps:cNvCnPr/>
                        <wps:spPr>
                          <a:xfrm flipV="1">
                            <a:off x="2124075" y="2291080"/>
                            <a:ext cx="1513206" cy="635"/>
                          </a:xfrm>
                          <a:prstGeom prst="line">
                            <a:avLst/>
                          </a:prstGeom>
                          <a:ln w="9525" cap="flat" cmpd="sng">
                            <a:solidFill>
                              <a:srgbClr val="000000"/>
                            </a:solidFill>
                            <a:prstDash val="solid"/>
                            <a:headEnd type="none" w="med" len="med"/>
                            <a:tailEnd type="none" w="med" len="med"/>
                          </a:ln>
                        </wps:spPr>
                        <wps:bodyPr/>
                      </wps:wsp>
                      <wps:wsp>
                        <wps:cNvPr id="606" name="直接连接符 147"/>
                        <wps:cNvCnPr/>
                        <wps:spPr>
                          <a:xfrm>
                            <a:off x="3629026" y="1986280"/>
                            <a:ext cx="635" cy="304165"/>
                          </a:xfrm>
                          <a:prstGeom prst="line">
                            <a:avLst/>
                          </a:prstGeom>
                          <a:ln w="9525" cap="flat" cmpd="sng">
                            <a:solidFill>
                              <a:srgbClr val="000000"/>
                            </a:solidFill>
                            <a:prstDash val="solid"/>
                            <a:headEnd type="none" w="med" len="med"/>
                            <a:tailEnd type="none" w="med" len="med"/>
                          </a:ln>
                        </wps:spPr>
                        <wps:bodyPr/>
                      </wps:wsp>
                      <wps:wsp>
                        <wps:cNvPr id="607" name="直接连接符 148"/>
                        <wps:cNvCnPr/>
                        <wps:spPr>
                          <a:xfrm>
                            <a:off x="2132330" y="1987550"/>
                            <a:ext cx="6350" cy="300990"/>
                          </a:xfrm>
                          <a:prstGeom prst="line">
                            <a:avLst/>
                          </a:prstGeom>
                          <a:ln w="9525" cap="flat" cmpd="sng">
                            <a:solidFill>
                              <a:srgbClr val="000000"/>
                            </a:solidFill>
                            <a:prstDash val="solid"/>
                            <a:headEnd type="none" w="med" len="med"/>
                            <a:tailEnd type="none" w="med" len="med"/>
                          </a:ln>
                        </wps:spPr>
                        <wps:bodyPr/>
                      </wps:wsp>
                      <wps:wsp>
                        <wps:cNvPr id="608" name="流程图: 过程 149"/>
                        <wps:cNvSpPr/>
                        <wps:spPr>
                          <a:xfrm>
                            <a:off x="2157095" y="721360"/>
                            <a:ext cx="1583691" cy="3175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信息上报</w:t>
                              </w:r>
                            </w:p>
                          </w:txbxContent>
                        </wps:txbx>
                        <wps:bodyPr upright="1"/>
                      </wps:wsp>
                      <wps:wsp>
                        <wps:cNvPr id="609" name="直接连接符 150"/>
                        <wps:cNvCnPr/>
                        <wps:spPr>
                          <a:xfrm flipH="1">
                            <a:off x="2911476" y="2303780"/>
                            <a:ext cx="635" cy="421640"/>
                          </a:xfrm>
                          <a:prstGeom prst="line">
                            <a:avLst/>
                          </a:prstGeom>
                          <a:ln w="9525" cap="flat" cmpd="sng">
                            <a:solidFill>
                              <a:srgbClr val="000000"/>
                            </a:solidFill>
                            <a:prstDash val="solid"/>
                            <a:headEnd type="none" w="med" len="med"/>
                            <a:tailEnd type="arrow" w="med" len="med"/>
                          </a:ln>
                        </wps:spPr>
                        <wps:bodyPr/>
                      </wps:wsp>
                      <wps:wsp>
                        <wps:cNvPr id="610" name="流程图: 过程 151"/>
                        <wps:cNvSpPr/>
                        <wps:spPr>
                          <a:xfrm>
                            <a:off x="2389505" y="2726690"/>
                            <a:ext cx="1169671" cy="3651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启动应急响应</w:t>
                              </w:r>
                            </w:p>
                          </w:txbxContent>
                        </wps:txbx>
                        <wps:bodyPr upright="1"/>
                      </wps:wsp>
                      <wps:wsp>
                        <wps:cNvPr id="611" name="流程图: 过程 152"/>
                        <wps:cNvSpPr/>
                        <wps:spPr>
                          <a:xfrm>
                            <a:off x="2390775" y="3480435"/>
                            <a:ext cx="1158876" cy="37528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开展应急工作</w:t>
                              </w:r>
                            </w:p>
                          </w:txbxContent>
                        </wps:txbx>
                        <wps:bodyPr upright="1"/>
                      </wps:wsp>
                      <wps:wsp>
                        <wps:cNvPr id="612" name="直接连接符 153"/>
                        <wps:cNvCnPr/>
                        <wps:spPr>
                          <a:xfrm flipH="1">
                            <a:off x="2918461" y="3094355"/>
                            <a:ext cx="635" cy="391795"/>
                          </a:xfrm>
                          <a:prstGeom prst="line">
                            <a:avLst/>
                          </a:prstGeom>
                          <a:ln w="9525" cap="flat" cmpd="sng">
                            <a:solidFill>
                              <a:srgbClr val="000000"/>
                            </a:solidFill>
                            <a:prstDash val="solid"/>
                            <a:headEnd type="none" w="med" len="med"/>
                            <a:tailEnd type="arrow" w="med" len="med"/>
                          </a:ln>
                        </wps:spPr>
                        <wps:bodyPr/>
                      </wps:wsp>
                      <wps:wsp>
                        <wps:cNvPr id="613" name="直接连接符 154"/>
                        <wps:cNvCnPr/>
                        <wps:spPr>
                          <a:xfrm flipH="1">
                            <a:off x="2926081" y="3860165"/>
                            <a:ext cx="1270" cy="646430"/>
                          </a:xfrm>
                          <a:prstGeom prst="line">
                            <a:avLst/>
                          </a:prstGeom>
                          <a:ln w="9525" cap="flat" cmpd="sng">
                            <a:solidFill>
                              <a:srgbClr val="000000"/>
                            </a:solidFill>
                            <a:prstDash val="solid"/>
                            <a:headEnd type="none" w="med" len="med"/>
                            <a:tailEnd type="arrow" w="med" len="med"/>
                          </a:ln>
                        </wps:spPr>
                        <wps:bodyPr/>
                      </wps:wsp>
                      <wps:wsp>
                        <wps:cNvPr id="614" name="流程图: 决策 155"/>
                        <wps:cNvSpPr/>
                        <wps:spPr>
                          <a:xfrm>
                            <a:off x="2208530" y="4501515"/>
                            <a:ext cx="1442721" cy="53594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val="0"/>
                                <w:snapToGrid w:val="0"/>
                                <w:jc w:val="both"/>
                                <w:textAlignment w:val="auto"/>
                                <w:rPr>
                                  <w:rFonts w:hint="eastAsia" w:eastAsiaTheme="minorEastAsia"/>
                                  <w:sz w:val="18"/>
                                  <w:szCs w:val="18"/>
                                  <w:lang w:val="en-US" w:eastAsia="zh-CN"/>
                                </w:rPr>
                              </w:pPr>
                              <w:r>
                                <w:rPr>
                                  <w:rFonts w:hint="eastAsia"/>
                                  <w:sz w:val="18"/>
                                  <w:szCs w:val="18"/>
                                </w:rPr>
                                <w:t>事态</w:t>
                              </w:r>
                              <w:r>
                                <w:rPr>
                                  <w:rFonts w:hint="eastAsia"/>
                                  <w:sz w:val="18"/>
                                  <w:szCs w:val="18"/>
                                  <w:lang w:val="en-US" w:eastAsia="zh-CN"/>
                                </w:rPr>
                                <w:t>控制</w:t>
                              </w:r>
                            </w:p>
                            <w:p>
                              <w:pPr>
                                <w:keepNext w:val="0"/>
                                <w:keepLines w:val="0"/>
                                <w:pageBreakBefore w:val="0"/>
                                <w:widowControl w:val="0"/>
                                <w:kinsoku/>
                                <w:wordWrap/>
                                <w:overflowPunct/>
                                <w:topLinePunct w:val="0"/>
                                <w:bidi w:val="0"/>
                                <w:adjustRightInd w:val="0"/>
                                <w:snapToGrid w:val="0"/>
                                <w:jc w:val="center"/>
                                <w:textAlignment w:val="auto"/>
                                <w:rPr>
                                  <w:rFonts w:hint="eastAsia"/>
                                  <w:sz w:val="18"/>
                                  <w:szCs w:val="18"/>
                                </w:rPr>
                              </w:pPr>
                            </w:p>
                            <w:p>
                              <w:pPr>
                                <w:keepNext w:val="0"/>
                                <w:keepLines w:val="0"/>
                                <w:pageBreakBefore w:val="0"/>
                                <w:widowControl w:val="0"/>
                                <w:kinsoku/>
                                <w:wordWrap/>
                                <w:overflowPunct/>
                                <w:topLinePunct w:val="0"/>
                                <w:bidi w:val="0"/>
                                <w:adjustRightInd w:val="0"/>
                                <w:snapToGrid w:val="0"/>
                                <w:jc w:val="center"/>
                                <w:textAlignment w:val="auto"/>
                                <w:rPr>
                                  <w:rFonts w:eastAsia="仿宋_GB2312"/>
                                  <w:sz w:val="20"/>
                                  <w:szCs w:val="20"/>
                                </w:rPr>
                              </w:pPr>
                              <w:r>
                                <w:rPr>
                                  <w:rFonts w:hint="eastAsia"/>
                                  <w:sz w:val="18"/>
                                  <w:szCs w:val="18"/>
                                  <w:lang w:val="en-US" w:eastAsia="zh-CN"/>
                                </w:rPr>
                                <w:t>制</w:t>
                              </w:r>
                              <w:r>
                                <w:rPr>
                                  <w:rFonts w:hint="eastAsia"/>
                                  <w:sz w:val="20"/>
                                  <w:szCs w:val="20"/>
                                </w:rPr>
                                <w:t>制</w:t>
                              </w:r>
                            </w:p>
                          </w:txbxContent>
                        </wps:txbx>
                        <wps:bodyPr upright="1"/>
                      </wps:wsp>
                      <wps:wsp>
                        <wps:cNvPr id="615" name="直接连接符 156"/>
                        <wps:cNvCnPr/>
                        <wps:spPr>
                          <a:xfrm flipH="1">
                            <a:off x="2933701" y="5053965"/>
                            <a:ext cx="635" cy="485140"/>
                          </a:xfrm>
                          <a:prstGeom prst="line">
                            <a:avLst/>
                          </a:prstGeom>
                          <a:ln w="9525" cap="flat" cmpd="sng">
                            <a:solidFill>
                              <a:srgbClr val="000000"/>
                            </a:solidFill>
                            <a:prstDash val="solid"/>
                            <a:headEnd type="none" w="med" len="med"/>
                            <a:tailEnd type="arrow" w="med" len="med"/>
                          </a:ln>
                        </wps:spPr>
                        <wps:bodyPr/>
                      </wps:wsp>
                      <wps:wsp>
                        <wps:cNvPr id="616" name="流程图: 过程 157"/>
                        <wps:cNvSpPr/>
                        <wps:spPr>
                          <a:xfrm>
                            <a:off x="2139950" y="5540375"/>
                            <a:ext cx="1585596" cy="3200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应急结束</w:t>
                              </w:r>
                            </w:p>
                          </w:txbxContent>
                        </wps:txbx>
                        <wps:bodyPr upright="1"/>
                      </wps:wsp>
                      <wps:wsp>
                        <wps:cNvPr id="617" name="流程图: 过程 158"/>
                        <wps:cNvSpPr/>
                        <wps:spPr>
                          <a:xfrm>
                            <a:off x="2146935" y="6493510"/>
                            <a:ext cx="1621156" cy="3340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善后及重建工作</w:t>
                              </w:r>
                            </w:p>
                          </w:txbxContent>
                        </wps:txbx>
                        <wps:bodyPr upright="1"/>
                      </wps:wsp>
                      <wps:wsp>
                        <wps:cNvPr id="618" name="直接连接符 159"/>
                        <wps:cNvCnPr/>
                        <wps:spPr>
                          <a:xfrm flipH="1">
                            <a:off x="2920366" y="5885180"/>
                            <a:ext cx="635" cy="603885"/>
                          </a:xfrm>
                          <a:prstGeom prst="line">
                            <a:avLst/>
                          </a:prstGeom>
                          <a:ln w="9525" cap="flat" cmpd="sng">
                            <a:solidFill>
                              <a:srgbClr val="000000"/>
                            </a:solidFill>
                            <a:prstDash val="solid"/>
                            <a:headEnd type="none" w="med" len="med"/>
                            <a:tailEnd type="arrow" w="med" len="med"/>
                          </a:ln>
                        </wps:spPr>
                        <wps:bodyPr/>
                      </wps:wsp>
                      <wps:wsp>
                        <wps:cNvPr id="619" name="直接连接符 160"/>
                        <wps:cNvCnPr/>
                        <wps:spPr>
                          <a:xfrm>
                            <a:off x="3651251" y="4771390"/>
                            <a:ext cx="520699" cy="6350"/>
                          </a:xfrm>
                          <a:prstGeom prst="line">
                            <a:avLst/>
                          </a:prstGeom>
                          <a:ln w="9525" cap="flat" cmpd="sng">
                            <a:solidFill>
                              <a:srgbClr val="000000"/>
                            </a:solidFill>
                            <a:prstDash val="solid"/>
                            <a:headEnd type="none" w="med" len="med"/>
                            <a:tailEnd type="arrow" w="med" len="med"/>
                          </a:ln>
                        </wps:spPr>
                        <wps:bodyPr/>
                      </wps:wsp>
                      <wps:wsp>
                        <wps:cNvPr id="620" name="流程图: 过程 161"/>
                        <wps:cNvSpPr/>
                        <wps:spPr>
                          <a:xfrm>
                            <a:off x="4171315" y="4587240"/>
                            <a:ext cx="1076961" cy="3517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 w:val="24"/>
                                </w:rPr>
                              </w:pPr>
                              <w:r>
                                <w:rPr>
                                  <w:rFonts w:hint="eastAsia"/>
                                  <w:sz w:val="24"/>
                                </w:rPr>
                                <w:t>扩大响应</w:t>
                              </w:r>
                            </w:p>
                          </w:txbxContent>
                        </wps:txbx>
                        <wps:bodyPr upright="1"/>
                      </wps:wsp>
                      <wps:wsp>
                        <wps:cNvPr id="621" name="文本框 162"/>
                        <wps:cNvSpPr txBox="1"/>
                        <wps:spPr>
                          <a:xfrm>
                            <a:off x="3719831" y="4424680"/>
                            <a:ext cx="331469" cy="314960"/>
                          </a:xfrm>
                          <a:prstGeom prst="rect">
                            <a:avLst/>
                          </a:prstGeom>
                          <a:solidFill>
                            <a:srgbClr val="FFFFFF"/>
                          </a:solidFill>
                          <a:ln w="0" cap="flat" cmpd="sng">
                            <a:solidFill>
                              <a:srgbClr val="FFFFFF"/>
                            </a:solidFill>
                            <a:prstDash val="solid"/>
                            <a:miter/>
                            <a:headEnd type="none" w="med" len="med"/>
                            <a:tailEnd type="none" w="med" len="med"/>
                          </a:ln>
                        </wps:spPr>
                        <wps:txbx>
                          <w:txbxContent>
                            <w:p>
                              <w:pPr>
                                <w:jc w:val="center"/>
                                <w:rPr>
                                  <w:rFonts w:eastAsia="仿宋_GB2312"/>
                                  <w:sz w:val="24"/>
                                </w:rPr>
                              </w:pPr>
                              <w:r>
                                <w:rPr>
                                  <w:rFonts w:hint="eastAsia"/>
                                  <w:sz w:val="24"/>
                                </w:rPr>
                                <w:t>否</w:t>
                              </w:r>
                            </w:p>
                          </w:txbxContent>
                        </wps:txbx>
                        <wps:bodyPr upright="1"/>
                      </wps:wsp>
                      <wps:wsp>
                        <wps:cNvPr id="622" name="文本框 163"/>
                        <wps:cNvSpPr txBox="1"/>
                        <wps:spPr>
                          <a:xfrm>
                            <a:off x="2969261" y="5080000"/>
                            <a:ext cx="338455" cy="311785"/>
                          </a:xfrm>
                          <a:prstGeom prst="rect">
                            <a:avLst/>
                          </a:prstGeom>
                          <a:solidFill>
                            <a:srgbClr val="FFFFFF"/>
                          </a:solidFill>
                          <a:ln w="0" cap="flat" cmpd="sng">
                            <a:solidFill>
                              <a:srgbClr val="FFFFFF"/>
                            </a:solidFill>
                            <a:prstDash val="solid"/>
                            <a:miter/>
                            <a:headEnd type="none" w="med" len="med"/>
                            <a:tailEnd type="none" w="med" len="med"/>
                          </a:ln>
                        </wps:spPr>
                        <wps:txbx>
                          <w:txbxContent>
                            <w:p>
                              <w:pPr>
                                <w:jc w:val="left"/>
                                <w:rPr>
                                  <w:rFonts w:eastAsia="仿宋_GB2312"/>
                                </w:rPr>
                              </w:pPr>
                              <w:r>
                                <w:rPr>
                                  <w:rFonts w:hint="eastAsia"/>
                                  <w:sz w:val="24"/>
                                </w:rPr>
                                <w:t>是</w:t>
                              </w:r>
                            </w:p>
                          </w:txbxContent>
                        </wps:txbx>
                        <wps:bodyPr upright="1"/>
                      </wps:wsp>
                      <wps:wsp>
                        <wps:cNvPr id="623" name="直接连接符 164"/>
                        <wps:cNvCnPr/>
                        <wps:spPr>
                          <a:xfrm flipH="1">
                            <a:off x="2933701" y="448945"/>
                            <a:ext cx="6350" cy="280035"/>
                          </a:xfrm>
                          <a:prstGeom prst="line">
                            <a:avLst/>
                          </a:prstGeom>
                          <a:ln w="9525" cap="flat" cmpd="sng">
                            <a:solidFill>
                              <a:srgbClr val="000000"/>
                            </a:solidFill>
                            <a:prstDash val="solid"/>
                            <a:headEnd type="none" w="med" len="med"/>
                            <a:tailEnd type="arrow" w="med" len="med"/>
                          </a:ln>
                        </wps:spPr>
                        <wps:bodyPr/>
                      </wps:wsp>
                      <wps:wsp>
                        <wps:cNvPr id="624" name="直接连接符 165"/>
                        <wps:cNvCnPr/>
                        <wps:spPr>
                          <a:xfrm>
                            <a:off x="2138680" y="1369695"/>
                            <a:ext cx="635" cy="301625"/>
                          </a:xfrm>
                          <a:prstGeom prst="line">
                            <a:avLst/>
                          </a:prstGeom>
                          <a:ln w="9525" cap="flat" cmpd="sng">
                            <a:solidFill>
                              <a:srgbClr val="000000"/>
                            </a:solidFill>
                            <a:prstDash val="solid"/>
                            <a:headEnd type="none" w="med" len="med"/>
                            <a:tailEnd type="arrow" w="med" len="med"/>
                          </a:ln>
                        </wps:spPr>
                        <wps:bodyPr/>
                      </wps:wsp>
                      <wps:wsp>
                        <wps:cNvPr id="625" name="直接连接符 166"/>
                        <wps:cNvCnPr/>
                        <wps:spPr>
                          <a:xfrm flipH="1">
                            <a:off x="3728086" y="5695315"/>
                            <a:ext cx="1004570" cy="5715"/>
                          </a:xfrm>
                          <a:prstGeom prst="line">
                            <a:avLst/>
                          </a:prstGeom>
                          <a:ln w="9525" cap="flat" cmpd="sng">
                            <a:solidFill>
                              <a:srgbClr val="000000"/>
                            </a:solidFill>
                            <a:prstDash val="solid"/>
                            <a:headEnd type="none" w="med" len="med"/>
                            <a:tailEnd type="arrow" w="med" len="med"/>
                          </a:ln>
                        </wps:spPr>
                        <wps:bodyPr/>
                      </wps:wsp>
                      <wps:wsp>
                        <wps:cNvPr id="626" name="直接连接符 167"/>
                        <wps:cNvCnPr/>
                        <wps:spPr>
                          <a:xfrm>
                            <a:off x="4742181" y="4956175"/>
                            <a:ext cx="635" cy="744220"/>
                          </a:xfrm>
                          <a:prstGeom prst="line">
                            <a:avLst/>
                          </a:prstGeom>
                          <a:ln w="9525" cap="flat" cmpd="sng">
                            <a:solidFill>
                              <a:srgbClr val="000000"/>
                            </a:solidFill>
                            <a:prstDash val="solid"/>
                            <a:headEnd type="none" w="med" len="med"/>
                            <a:tailEnd type="none" w="med" len="med"/>
                          </a:ln>
                        </wps:spPr>
                        <wps:bodyPr/>
                      </wps:wsp>
                      <wps:wsp>
                        <wps:cNvPr id="627" name="直接连接符 168"/>
                        <wps:cNvCnPr/>
                        <wps:spPr>
                          <a:xfrm>
                            <a:off x="1440815" y="1482090"/>
                            <a:ext cx="213360" cy="335915"/>
                          </a:xfrm>
                          <a:prstGeom prst="line">
                            <a:avLst/>
                          </a:prstGeom>
                          <a:ln w="9525" cap="flat" cmpd="sng">
                            <a:solidFill>
                              <a:srgbClr val="000000"/>
                            </a:solidFill>
                            <a:prstDash val="solid"/>
                            <a:headEnd type="none" w="med" len="med"/>
                            <a:tailEnd type="none" w="med" len="med"/>
                          </a:ln>
                        </wps:spPr>
                        <wps:bodyPr/>
                      </wps:wsp>
                      <wps:wsp>
                        <wps:cNvPr id="628" name="直接连接符 169"/>
                        <wps:cNvCnPr/>
                        <wps:spPr>
                          <a:xfrm>
                            <a:off x="1428115" y="1179830"/>
                            <a:ext cx="635" cy="682625"/>
                          </a:xfrm>
                          <a:prstGeom prst="line">
                            <a:avLst/>
                          </a:prstGeom>
                          <a:ln w="9525" cap="flat" cmpd="sng">
                            <a:solidFill>
                              <a:srgbClr val="000000"/>
                            </a:solidFill>
                            <a:prstDash val="solid"/>
                            <a:headEnd type="none" w="med" len="med"/>
                            <a:tailEnd type="none" w="med" len="med"/>
                          </a:ln>
                        </wps:spPr>
                        <wps:bodyPr/>
                      </wps:wsp>
                      <wps:wsp>
                        <wps:cNvPr id="629" name="流程图: 过程 170"/>
                        <wps:cNvSpPr/>
                        <wps:spPr>
                          <a:xfrm>
                            <a:off x="91440" y="1525905"/>
                            <a:ext cx="1066801" cy="5924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事发地镇、街道</w:t>
                              </w:r>
                            </w:p>
                          </w:txbxContent>
                        </wps:txbx>
                        <wps:bodyPr upright="1"/>
                      </wps:wsp>
                      <wps:wsp>
                        <wps:cNvPr id="630" name="流程图: 过程 171"/>
                        <wps:cNvSpPr/>
                        <wps:spPr>
                          <a:xfrm>
                            <a:off x="113030" y="984885"/>
                            <a:ext cx="1045211" cy="3733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事发单位</w:t>
                              </w:r>
                            </w:p>
                          </w:txbxContent>
                        </wps:txbx>
                        <wps:bodyPr upright="1"/>
                      </wps:wsp>
                      <wps:wsp>
                        <wps:cNvPr id="631" name="直接连接符 172"/>
                        <wps:cNvCnPr/>
                        <wps:spPr>
                          <a:xfrm flipH="1">
                            <a:off x="1153796" y="1852930"/>
                            <a:ext cx="281939" cy="635"/>
                          </a:xfrm>
                          <a:prstGeom prst="line">
                            <a:avLst/>
                          </a:prstGeom>
                          <a:ln w="9525" cap="flat" cmpd="sng">
                            <a:solidFill>
                              <a:srgbClr val="000000"/>
                            </a:solidFill>
                            <a:prstDash val="solid"/>
                            <a:headEnd type="none" w="med" len="med"/>
                            <a:tailEnd type="arrow" w="med" len="med"/>
                          </a:ln>
                        </wps:spPr>
                        <wps:bodyPr/>
                      </wps:wsp>
                      <wps:wsp>
                        <wps:cNvPr id="632" name="直接连接符 173"/>
                        <wps:cNvCnPr/>
                        <wps:spPr>
                          <a:xfrm flipH="1">
                            <a:off x="1155066" y="1191260"/>
                            <a:ext cx="279399" cy="0"/>
                          </a:xfrm>
                          <a:prstGeom prst="line">
                            <a:avLst/>
                          </a:prstGeom>
                          <a:ln w="9525" cap="flat" cmpd="sng">
                            <a:solidFill>
                              <a:srgbClr val="000000"/>
                            </a:solidFill>
                            <a:prstDash val="solid"/>
                            <a:headEnd type="none" w="med" len="med"/>
                            <a:tailEnd type="arrow" w="med" len="med"/>
                          </a:ln>
                        </wps:spPr>
                        <wps:bodyPr/>
                      </wps:wsp>
                      <wps:wsp>
                        <wps:cNvPr id="633" name="直接连接符 174"/>
                        <wps:cNvCnPr/>
                        <wps:spPr>
                          <a:xfrm flipV="1">
                            <a:off x="3994150" y="1637030"/>
                            <a:ext cx="175260" cy="190500"/>
                          </a:xfrm>
                          <a:prstGeom prst="line">
                            <a:avLst/>
                          </a:prstGeom>
                          <a:ln w="9525" cap="flat" cmpd="sng">
                            <a:solidFill>
                              <a:srgbClr val="000000"/>
                            </a:solidFill>
                            <a:prstDash val="solid"/>
                            <a:headEnd type="none" w="med" len="med"/>
                            <a:tailEnd type="none" w="med" len="med"/>
                          </a:ln>
                        </wps:spPr>
                        <wps:bodyPr/>
                      </wps:wsp>
                      <wps:wsp>
                        <wps:cNvPr id="634" name="直接连接符 175"/>
                        <wps:cNvCnPr/>
                        <wps:spPr>
                          <a:xfrm flipH="1">
                            <a:off x="4171950" y="1350010"/>
                            <a:ext cx="6350" cy="750570"/>
                          </a:xfrm>
                          <a:prstGeom prst="line">
                            <a:avLst/>
                          </a:prstGeom>
                          <a:ln w="9525" cap="flat" cmpd="sng">
                            <a:solidFill>
                              <a:srgbClr val="000000"/>
                            </a:solidFill>
                            <a:prstDash val="solid"/>
                            <a:headEnd type="none" w="med" len="med"/>
                            <a:tailEnd type="none" w="med" len="med"/>
                          </a:ln>
                        </wps:spPr>
                        <wps:bodyPr/>
                      </wps:wsp>
                      <wps:wsp>
                        <wps:cNvPr id="635" name="直接连接符 176"/>
                        <wps:cNvCnPr/>
                        <wps:spPr>
                          <a:xfrm flipV="1">
                            <a:off x="4178300" y="1360170"/>
                            <a:ext cx="254000" cy="635"/>
                          </a:xfrm>
                          <a:prstGeom prst="line">
                            <a:avLst/>
                          </a:prstGeom>
                          <a:ln w="9525" cap="flat" cmpd="sng">
                            <a:solidFill>
                              <a:srgbClr val="000000"/>
                            </a:solidFill>
                            <a:prstDash val="solid"/>
                            <a:headEnd type="none" w="med" len="med"/>
                            <a:tailEnd type="arrow" w="med" len="med"/>
                          </a:ln>
                        </wps:spPr>
                        <wps:bodyPr/>
                      </wps:wsp>
                      <wps:wsp>
                        <wps:cNvPr id="636" name="直接连接符 177"/>
                        <wps:cNvCnPr/>
                        <wps:spPr>
                          <a:xfrm flipV="1">
                            <a:off x="4178935" y="2099945"/>
                            <a:ext cx="254000" cy="0"/>
                          </a:xfrm>
                          <a:prstGeom prst="line">
                            <a:avLst/>
                          </a:prstGeom>
                          <a:ln w="9525" cap="flat" cmpd="sng">
                            <a:solidFill>
                              <a:srgbClr val="000000"/>
                            </a:solidFill>
                            <a:prstDash val="solid"/>
                            <a:headEnd type="none" w="med" len="med"/>
                            <a:tailEnd type="arrow" w="med" len="med"/>
                          </a:ln>
                        </wps:spPr>
                        <wps:bodyPr/>
                      </wps:wsp>
                      <wps:wsp>
                        <wps:cNvPr id="637" name="流程图: 过程 178"/>
                        <wps:cNvSpPr/>
                        <wps:spPr>
                          <a:xfrm>
                            <a:off x="4433570" y="972185"/>
                            <a:ext cx="1132206" cy="6635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生产安全事故应急指挥部办公室</w:t>
                              </w:r>
                            </w:p>
                          </w:txbxContent>
                        </wps:txbx>
                        <wps:bodyPr upright="1"/>
                      </wps:wsp>
                      <wps:wsp>
                        <wps:cNvPr id="638" name="流程图: 过程 179"/>
                        <wps:cNvSpPr/>
                        <wps:spPr>
                          <a:xfrm>
                            <a:off x="4433570" y="1920875"/>
                            <a:ext cx="1132841"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事发单位</w:t>
                              </w:r>
                            </w:p>
                          </w:txbxContent>
                        </wps:txbx>
                        <wps:bodyPr upright="1"/>
                      </wps:wsp>
                      <wps:wsp>
                        <wps:cNvPr id="639" name="直接连接符 180"/>
                        <wps:cNvCnPr/>
                        <wps:spPr>
                          <a:xfrm flipH="1">
                            <a:off x="3566796" y="2915920"/>
                            <a:ext cx="316229" cy="1905"/>
                          </a:xfrm>
                          <a:prstGeom prst="line">
                            <a:avLst/>
                          </a:prstGeom>
                          <a:ln w="9525" cap="flat" cmpd="sng">
                            <a:solidFill>
                              <a:srgbClr val="000000"/>
                            </a:solidFill>
                            <a:prstDash val="solid"/>
                            <a:headEnd type="none" w="med" len="med"/>
                            <a:tailEnd type="none" w="med" len="med"/>
                          </a:ln>
                        </wps:spPr>
                        <wps:bodyPr/>
                      </wps:wsp>
                      <wps:wsp>
                        <wps:cNvPr id="640" name="流程图: 过程 181"/>
                        <wps:cNvSpPr/>
                        <wps:spPr>
                          <a:xfrm>
                            <a:off x="3881755" y="2537460"/>
                            <a:ext cx="1672591" cy="1423034"/>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一级响应：玉泉区人民政府</w:t>
                              </w:r>
                            </w:p>
                            <w:p>
                              <w:pPr>
                                <w:rPr>
                                  <w:szCs w:val="21"/>
                                </w:rPr>
                              </w:pPr>
                              <w:r>
                                <w:rPr>
                                  <w:rFonts w:hint="eastAsia"/>
                                  <w:szCs w:val="21"/>
                                </w:rPr>
                                <w:t>二级响应：生产安全事故应急指挥部</w:t>
                              </w:r>
                            </w:p>
                            <w:p>
                              <w:pPr>
                                <w:rPr>
                                  <w:rFonts w:eastAsia="仿宋_GB2312"/>
                                  <w:szCs w:val="21"/>
                                </w:rPr>
                              </w:pPr>
                              <w:r>
                                <w:rPr>
                                  <w:rFonts w:hint="eastAsia"/>
                                  <w:szCs w:val="21"/>
                                </w:rPr>
                                <w:t>三级响应：生产安全事故应急指挥部办公室</w:t>
                              </w:r>
                            </w:p>
                          </w:txbxContent>
                        </wps:txbx>
                        <wps:bodyPr upright="1"/>
                      </wps:wsp>
                      <wps:wsp>
                        <wps:cNvPr id="641" name="直接连接符 182"/>
                        <wps:cNvCnPr/>
                        <wps:spPr>
                          <a:xfrm flipH="1">
                            <a:off x="2244090" y="3676651"/>
                            <a:ext cx="144145" cy="635"/>
                          </a:xfrm>
                          <a:prstGeom prst="line">
                            <a:avLst/>
                          </a:prstGeom>
                          <a:ln w="9525" cap="flat" cmpd="sng">
                            <a:solidFill>
                              <a:srgbClr val="000000"/>
                            </a:solidFill>
                            <a:prstDash val="solid"/>
                            <a:headEnd type="none" w="med" len="med"/>
                            <a:tailEnd type="none" w="med" len="med"/>
                          </a:ln>
                        </wps:spPr>
                        <wps:bodyPr/>
                      </wps:wsp>
                      <wps:wsp>
                        <wps:cNvPr id="642" name="直接连接符 183"/>
                        <wps:cNvCnPr/>
                        <wps:spPr>
                          <a:xfrm>
                            <a:off x="2244725" y="3249930"/>
                            <a:ext cx="6350" cy="763269"/>
                          </a:xfrm>
                          <a:prstGeom prst="line">
                            <a:avLst/>
                          </a:prstGeom>
                          <a:ln w="9525" cap="flat" cmpd="sng">
                            <a:solidFill>
                              <a:srgbClr val="000000"/>
                            </a:solidFill>
                            <a:prstDash val="solid"/>
                            <a:headEnd type="none" w="med" len="med"/>
                            <a:tailEnd type="none" w="med" len="med"/>
                          </a:ln>
                        </wps:spPr>
                        <wps:bodyPr/>
                      </wps:wsp>
                      <wps:wsp>
                        <wps:cNvPr id="643" name="流程图: 过程 184"/>
                        <wps:cNvSpPr/>
                        <wps:spPr>
                          <a:xfrm>
                            <a:off x="1232536" y="3082290"/>
                            <a:ext cx="813434"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应急指挥</w:t>
                              </w:r>
                            </w:p>
                          </w:txbxContent>
                        </wps:txbx>
                        <wps:bodyPr upright="1"/>
                      </wps:wsp>
                      <wps:wsp>
                        <wps:cNvPr id="644" name="流程图: 过程 185"/>
                        <wps:cNvSpPr/>
                        <wps:spPr>
                          <a:xfrm>
                            <a:off x="1296670" y="3821430"/>
                            <a:ext cx="745490"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应急措施</w:t>
                              </w:r>
                            </w:p>
                          </w:txbxContent>
                        </wps:txbx>
                        <wps:bodyPr upright="1"/>
                      </wps:wsp>
                      <wps:wsp>
                        <wps:cNvPr id="645" name="直接连接符 186"/>
                        <wps:cNvCnPr/>
                        <wps:spPr>
                          <a:xfrm flipH="1" flipV="1">
                            <a:off x="2047240" y="4008120"/>
                            <a:ext cx="205105" cy="6350"/>
                          </a:xfrm>
                          <a:prstGeom prst="line">
                            <a:avLst/>
                          </a:prstGeom>
                          <a:ln w="9525" cap="flat" cmpd="sng">
                            <a:solidFill>
                              <a:srgbClr val="000000"/>
                            </a:solidFill>
                            <a:prstDash val="solid"/>
                            <a:headEnd type="none" w="med" len="med"/>
                            <a:tailEnd type="none" w="med" len="med"/>
                          </a:ln>
                        </wps:spPr>
                        <wps:bodyPr/>
                      </wps:wsp>
                      <wps:wsp>
                        <wps:cNvPr id="646" name="直接连接符 187"/>
                        <wps:cNvCnPr/>
                        <wps:spPr>
                          <a:xfrm flipH="1">
                            <a:off x="2047240" y="3248025"/>
                            <a:ext cx="198120" cy="635"/>
                          </a:xfrm>
                          <a:prstGeom prst="line">
                            <a:avLst/>
                          </a:prstGeom>
                          <a:ln w="9525" cap="flat" cmpd="sng">
                            <a:solidFill>
                              <a:srgbClr val="000000"/>
                            </a:solidFill>
                            <a:prstDash val="solid"/>
                            <a:headEnd type="none" w="med" len="med"/>
                            <a:tailEnd type="none" w="med" len="med"/>
                          </a:ln>
                        </wps:spPr>
                        <wps:bodyPr/>
                      </wps:wsp>
                      <wps:wsp>
                        <wps:cNvPr id="647" name="直接连接符 188"/>
                        <wps:cNvCnPr/>
                        <wps:spPr>
                          <a:xfrm flipH="1">
                            <a:off x="1047751" y="3268345"/>
                            <a:ext cx="177800" cy="0"/>
                          </a:xfrm>
                          <a:prstGeom prst="line">
                            <a:avLst/>
                          </a:prstGeom>
                          <a:ln w="9525" cap="flat" cmpd="sng">
                            <a:solidFill>
                              <a:srgbClr val="000000"/>
                            </a:solidFill>
                            <a:prstDash val="solid"/>
                            <a:headEnd type="none" w="med" len="med"/>
                            <a:tailEnd type="none" w="med" len="med"/>
                          </a:ln>
                        </wps:spPr>
                        <wps:bodyPr/>
                      </wps:wsp>
                      <wps:wsp>
                        <wps:cNvPr id="648" name="流程图: 过程 189"/>
                        <wps:cNvSpPr/>
                        <wps:spPr>
                          <a:xfrm>
                            <a:off x="101600" y="2386965"/>
                            <a:ext cx="942341" cy="11423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eastAsia="仿宋_GB2312"/>
                                  <w:szCs w:val="21"/>
                                </w:rPr>
                              </w:pPr>
                              <w:r>
                                <w:rPr>
                                  <w:rFonts w:hint="eastAsia"/>
                                  <w:szCs w:val="21"/>
                                </w:rPr>
                                <w:t>现场应急指挥部、办事机构、专业工作组人员到岗</w:t>
                              </w:r>
                            </w:p>
                          </w:txbxContent>
                        </wps:txbx>
                        <wps:bodyPr upright="1"/>
                      </wps:wsp>
                      <wps:wsp>
                        <wps:cNvPr id="649" name="直接连接符 190"/>
                        <wps:cNvCnPr/>
                        <wps:spPr>
                          <a:xfrm flipH="1" flipV="1">
                            <a:off x="1111886" y="4029710"/>
                            <a:ext cx="177799" cy="0"/>
                          </a:xfrm>
                          <a:prstGeom prst="line">
                            <a:avLst/>
                          </a:prstGeom>
                          <a:ln w="9525" cap="flat" cmpd="sng">
                            <a:solidFill>
                              <a:srgbClr val="000000"/>
                            </a:solidFill>
                            <a:prstDash val="solid"/>
                            <a:headEnd type="none" w="med" len="med"/>
                            <a:tailEnd type="none" w="med" len="med"/>
                          </a:ln>
                        </wps:spPr>
                        <wps:bodyPr/>
                      </wps:wsp>
                      <wps:wsp>
                        <wps:cNvPr id="650" name="直接连接符 191"/>
                        <wps:cNvCnPr/>
                        <wps:spPr>
                          <a:xfrm>
                            <a:off x="1112521" y="3819525"/>
                            <a:ext cx="7620" cy="2640965"/>
                          </a:xfrm>
                          <a:prstGeom prst="line">
                            <a:avLst/>
                          </a:prstGeom>
                          <a:ln w="9525" cap="flat" cmpd="sng">
                            <a:solidFill>
                              <a:srgbClr val="000000"/>
                            </a:solidFill>
                            <a:prstDash val="solid"/>
                            <a:headEnd type="none" w="med" len="med"/>
                            <a:tailEnd type="none" w="med" len="med"/>
                          </a:ln>
                        </wps:spPr>
                        <wps:bodyPr/>
                      </wps:wsp>
                      <wps:wsp>
                        <wps:cNvPr id="651" name="流程图: 过程 192"/>
                        <wps:cNvSpPr/>
                        <wps:spPr>
                          <a:xfrm>
                            <a:off x="92710" y="3709036"/>
                            <a:ext cx="849630" cy="327659"/>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消防救援</w:t>
                              </w:r>
                            </w:p>
                          </w:txbxContent>
                        </wps:txbx>
                        <wps:bodyPr upright="1"/>
                      </wps:wsp>
                      <wps:wsp>
                        <wps:cNvPr id="652" name="流程图: 过程 193"/>
                        <wps:cNvSpPr/>
                        <wps:spPr>
                          <a:xfrm>
                            <a:off x="87630" y="4131310"/>
                            <a:ext cx="848360" cy="3136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安全疏散</w:t>
                              </w:r>
                            </w:p>
                          </w:txbxContent>
                        </wps:txbx>
                        <wps:bodyPr upright="1"/>
                      </wps:wsp>
                      <wps:wsp>
                        <wps:cNvPr id="653" name="流程图: 过程 194"/>
                        <wps:cNvSpPr/>
                        <wps:spPr>
                          <a:xfrm>
                            <a:off x="108585" y="4532630"/>
                            <a:ext cx="835025"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交通管制</w:t>
                              </w:r>
                            </w:p>
                          </w:txbxContent>
                        </wps:txbx>
                        <wps:bodyPr upright="1"/>
                      </wps:wsp>
                      <wps:wsp>
                        <wps:cNvPr id="654" name="流程图: 过程 195"/>
                        <wps:cNvSpPr/>
                        <wps:spPr>
                          <a:xfrm>
                            <a:off x="109855" y="4975860"/>
                            <a:ext cx="841375"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医疗救护</w:t>
                              </w:r>
                            </w:p>
                          </w:txbxContent>
                        </wps:txbx>
                        <wps:bodyPr upright="1"/>
                      </wps:wsp>
                      <wps:wsp>
                        <wps:cNvPr id="655" name="流程图: 过程 196"/>
                        <wps:cNvSpPr/>
                        <wps:spPr>
                          <a:xfrm>
                            <a:off x="116205" y="5419090"/>
                            <a:ext cx="835660"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应急监测</w:t>
                              </w:r>
                            </w:p>
                          </w:txbxContent>
                        </wps:txbx>
                        <wps:bodyPr upright="1"/>
                      </wps:wsp>
                      <wps:wsp>
                        <wps:cNvPr id="656" name="流程图: 过程 197"/>
                        <wps:cNvSpPr/>
                        <wps:spPr>
                          <a:xfrm>
                            <a:off x="116840" y="5855335"/>
                            <a:ext cx="825500"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综合保障</w:t>
                              </w:r>
                            </w:p>
                          </w:txbxContent>
                        </wps:txbx>
                        <wps:bodyPr upright="1"/>
                      </wps:wsp>
                      <wps:wsp>
                        <wps:cNvPr id="657" name="流程图: 过程 198"/>
                        <wps:cNvSpPr/>
                        <wps:spPr>
                          <a:xfrm>
                            <a:off x="124460" y="6290945"/>
                            <a:ext cx="825500" cy="3556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eastAsia="仿宋_GB2312"/>
                                  <w:szCs w:val="21"/>
                                </w:rPr>
                              </w:pPr>
                              <w:r>
                                <w:rPr>
                                  <w:rFonts w:hint="eastAsia"/>
                                  <w:szCs w:val="21"/>
                                </w:rPr>
                                <w:t>调查评估</w:t>
                              </w:r>
                            </w:p>
                          </w:txbxContent>
                        </wps:txbx>
                        <wps:bodyPr upright="1"/>
                      </wps:wsp>
                      <wps:wsp>
                        <wps:cNvPr id="658" name="直接连接符 199"/>
                        <wps:cNvCnPr/>
                        <wps:spPr>
                          <a:xfrm flipH="1" flipV="1">
                            <a:off x="950596" y="3811270"/>
                            <a:ext cx="165100" cy="0"/>
                          </a:xfrm>
                          <a:prstGeom prst="line">
                            <a:avLst/>
                          </a:prstGeom>
                          <a:ln w="9525" cap="flat" cmpd="sng">
                            <a:solidFill>
                              <a:srgbClr val="000000"/>
                            </a:solidFill>
                            <a:prstDash val="solid"/>
                            <a:headEnd type="none" w="med" len="med"/>
                            <a:tailEnd type="none" w="med" len="med"/>
                          </a:ln>
                        </wps:spPr>
                        <wps:bodyPr/>
                      </wps:wsp>
                      <wps:wsp>
                        <wps:cNvPr id="659" name="直接连接符 200"/>
                        <wps:cNvCnPr/>
                        <wps:spPr>
                          <a:xfrm flipH="1" flipV="1">
                            <a:off x="930275" y="4302760"/>
                            <a:ext cx="179070" cy="635"/>
                          </a:xfrm>
                          <a:prstGeom prst="line">
                            <a:avLst/>
                          </a:prstGeom>
                          <a:ln w="9525" cap="flat" cmpd="sng">
                            <a:solidFill>
                              <a:srgbClr val="000000"/>
                            </a:solidFill>
                            <a:prstDash val="solid"/>
                            <a:headEnd type="none" w="med" len="med"/>
                            <a:tailEnd type="none" w="med" len="med"/>
                          </a:ln>
                        </wps:spPr>
                        <wps:bodyPr/>
                      </wps:wsp>
                      <wps:wsp>
                        <wps:cNvPr id="660" name="直接连接符 201"/>
                        <wps:cNvCnPr/>
                        <wps:spPr>
                          <a:xfrm flipH="1" flipV="1">
                            <a:off x="944881" y="4718050"/>
                            <a:ext cx="165100" cy="0"/>
                          </a:xfrm>
                          <a:prstGeom prst="line">
                            <a:avLst/>
                          </a:prstGeom>
                          <a:ln w="9525" cap="flat" cmpd="sng">
                            <a:solidFill>
                              <a:srgbClr val="000000"/>
                            </a:solidFill>
                            <a:prstDash val="solid"/>
                            <a:headEnd type="none" w="med" len="med"/>
                            <a:tailEnd type="none" w="med" len="med"/>
                          </a:ln>
                        </wps:spPr>
                        <wps:bodyPr/>
                      </wps:wsp>
                      <wps:wsp>
                        <wps:cNvPr id="661" name="直接连接符 202"/>
                        <wps:cNvCnPr/>
                        <wps:spPr>
                          <a:xfrm flipH="1" flipV="1">
                            <a:off x="959486" y="5160645"/>
                            <a:ext cx="158115" cy="635"/>
                          </a:xfrm>
                          <a:prstGeom prst="line">
                            <a:avLst/>
                          </a:prstGeom>
                          <a:ln w="9525" cap="flat" cmpd="sng">
                            <a:solidFill>
                              <a:srgbClr val="000000"/>
                            </a:solidFill>
                            <a:prstDash val="solid"/>
                            <a:headEnd type="none" w="med" len="med"/>
                            <a:tailEnd type="none" w="med" len="med"/>
                          </a:ln>
                        </wps:spPr>
                        <wps:bodyPr/>
                      </wps:wsp>
                      <wps:wsp>
                        <wps:cNvPr id="662" name="直接连接符 203"/>
                        <wps:cNvCnPr/>
                        <wps:spPr>
                          <a:xfrm flipH="1" flipV="1">
                            <a:off x="960121" y="5604510"/>
                            <a:ext cx="165100" cy="0"/>
                          </a:xfrm>
                          <a:prstGeom prst="line">
                            <a:avLst/>
                          </a:prstGeom>
                          <a:ln w="9525" cap="flat" cmpd="sng">
                            <a:solidFill>
                              <a:srgbClr val="000000"/>
                            </a:solidFill>
                            <a:prstDash val="solid"/>
                            <a:headEnd type="none" w="med" len="med"/>
                            <a:tailEnd type="none" w="med" len="med"/>
                          </a:ln>
                        </wps:spPr>
                        <wps:bodyPr/>
                      </wps:wsp>
                      <wps:wsp>
                        <wps:cNvPr id="663" name="直接连接符 204"/>
                        <wps:cNvCnPr/>
                        <wps:spPr>
                          <a:xfrm flipH="1" flipV="1">
                            <a:off x="946786" y="6040755"/>
                            <a:ext cx="165100" cy="0"/>
                          </a:xfrm>
                          <a:prstGeom prst="line">
                            <a:avLst/>
                          </a:prstGeom>
                          <a:ln w="9525" cap="flat" cmpd="sng">
                            <a:solidFill>
                              <a:srgbClr val="000000"/>
                            </a:solidFill>
                            <a:prstDash val="solid"/>
                            <a:headEnd type="none" w="med" len="med"/>
                            <a:tailEnd type="none" w="med" len="med"/>
                          </a:ln>
                        </wps:spPr>
                        <wps:bodyPr/>
                      </wps:wsp>
                      <wps:wsp>
                        <wps:cNvPr id="664" name="直接连接符 205"/>
                        <wps:cNvCnPr/>
                        <wps:spPr>
                          <a:xfrm flipH="1" flipV="1">
                            <a:off x="954406" y="6455410"/>
                            <a:ext cx="165100" cy="0"/>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566.65pt;width:442.4pt;" coordsize="5618480,7196455" editas="canvas" o:gfxdata="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">
                <o:lock v:ext="edit" aspectratio="f"/>
                <v:shape id="_x0000_s1026" o:spid="_x0000_s1026" style="position:absolute;left:0;top:0;height:7196455;width:5618480;" filled="f" stroked="f" coordsize="21600,21600" o:gfxdata="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">
                  <v:fill on="f" focussize="0,0"/>
                  <v:stroke on="f"/>
                  <v:imagedata o:title=""/>
                  <o:lock v:ext="edit" aspectratio="f"/>
                </v:shape>
                <v:shape id="流程图: 过程 108" o:spid="_x0000_s1026" o:spt="109" type="#_x0000_t109" style="position:absolute;left:2145030;top:111125;height:334645;width:156210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zJbtdYAAAAGAQAADwAAAAAAAAABACAAAAAiAAAAZHJzL2Rvd25yZXYueG1sUEsBAhQAFAAAAAgA&#10;h07iQJc/ChgnAgAATwQAAA4AAAAAAAAAAQAgAAAAJQEAAGRycy9lMm9Eb2MueG1sUEsFBgAAAAAG&#10;AAYAWQEAAL4FAAAAAA==&#10;">
                  <v:fill on="t" focussize="0,0"/>
                  <v:stroke color="#000000" joinstyle="miter"/>
                  <v:imagedata o:title=""/>
                  <o:lock v:ext="edit" aspectratio="f"/>
                  <v:textbox>
                    <w:txbxContent>
                      <w:p>
                        <w:pPr>
                          <w:jc w:val="center"/>
                          <w:rPr>
                            <w:rFonts w:eastAsia="仿宋_GB2312"/>
                            <w:sz w:val="24"/>
                          </w:rPr>
                        </w:pPr>
                        <w:r>
                          <w:rPr>
                            <w:rFonts w:hint="eastAsia"/>
                            <w:sz w:val="24"/>
                          </w:rPr>
                          <w:t>生产安全事故发生</w:t>
                        </w:r>
                      </w:p>
                    </w:txbxContent>
                  </v:textbox>
                </v:shape>
                <v:line id="直接连接符 109" o:spid="_x0000_s1026" o:spt="20" style="position:absolute;left:2125980;top:1356995;flip:y;height:6350;width:1519556;"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GIg9QAAAAGAQAADwAAAAAAAAABACAAAAAiAAAAZHJz&#10;L2Rvd25yZXYueG1sUEsBAhQAFAAAAAgAh07iQKpe6PMIAgAA9QMAAA4AAAAAAAAAAQAgAAAAIwEA&#10;AGRycy9lMm9Eb2MueG1sUEsFBgAAAAAGAAYAWQEAAJ0FAAAAAA==&#10;">
                  <v:fill on="f" focussize="0,0"/>
                  <v:stroke color="#000000" joinstyle="round"/>
                  <v:imagedata o:title=""/>
                  <o:lock v:ext="edit" aspectratio="f"/>
                </v:line>
                <v:line id="直接连接符 110" o:spid="_x0000_s1026" o:spt="20" style="position:absolute;left:3629661;top:1369060;flip:x;height:288290;width:6985;"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3dynVAAAABgEAAA8AAAAAAAAAAQAgAAAAIgAA&#10;AGRycy9kb3ducmV2LnhtbFBLAQIUABQAAAAIAIdO4kAJ5g2cCwIAAPUDAAAOAAAAAAAAAAEAIAAA&#10;ACQBAABkcnMvZTJvRG9jLnhtbFBLBQYAAAAABgAGAFkBAAChBQAAAAA=&#10;">
                  <v:fill on="f" focussize="0,0"/>
                  <v:stroke color="#000000" joinstyle="round" endarrow="open"/>
                  <v:imagedata o:title=""/>
                  <o:lock v:ext="edit" aspectratio="f"/>
                </v:line>
                <v:line id="直接连接符 111" o:spid="_x0000_s1026" o:spt="20" style="position:absolute;left:2926716;top:1045845;height:315595;width:635;" filled="f" stroked="t" coordsize="21600,21600" o:gfxdata="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8H5e/XAAAABgEAAA8AAAAAAAAAAQAgAAAAIgAAAGRy&#10;cy9kb3ducmV2LnhtbFBLAQIUABQAAAAIAIdO4kDFYeMpBgIAAOoDAAAOAAAAAAAAAAEAIAAAACYB&#10;AABkcnMvZTJvRG9jLnhtbFBLBQYAAAAABgAGAFkBAACeBQAAAAA=&#10;">
                  <v:fill on="f" focussize="0,0"/>
                  <v:stroke color="#000000" joinstyle="round" endarrow="open"/>
                  <v:imagedata o:title=""/>
                  <o:lock v:ext="edit" aspectratio="f"/>
                </v:line>
                <v:shape id="流程图: 过程 112" o:spid="_x0000_s1026" o:spt="109" type="#_x0000_t109" style="position:absolute;left:1658620;top:1651000;height:337185;width:87249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Mlu11gAAAAYBAAAPAAAAAAAAAAEAIAAAACIAAABkcnMvZG93bnJldi54bWxQSwECFAAUAAAA&#10;CACHTuJApXrgwSkCAABPBAAADgAAAAAAAAABACAAAAAlAQAAZHJzL2Uyb0RvYy54bWxQSwUGAAAA&#10;AAYABgBZAQAAwAUAAAAA&#10;">
                  <v:fill on="t" focussize="0,0"/>
                  <v:stroke color="#000000" joinstyle="miter"/>
                  <v:imagedata o:title=""/>
                  <o:lock v:ext="edit" aspectratio="f"/>
                  <v:textbox>
                    <w:txbxContent>
                      <w:p>
                        <w:pPr>
                          <w:jc w:val="center"/>
                          <w:rPr>
                            <w:rFonts w:eastAsia="仿宋_GB2312"/>
                            <w:sz w:val="24"/>
                          </w:rPr>
                        </w:pPr>
                        <w:r>
                          <w:rPr>
                            <w:rFonts w:hint="eastAsia"/>
                            <w:sz w:val="24"/>
                          </w:rPr>
                          <w:t>先期处置</w:t>
                        </w:r>
                      </w:p>
                    </w:txbxContent>
                  </v:textbox>
                </v:shape>
                <v:shape id="流程图: 过程 145" o:spid="_x0000_s1026" o:spt="109" type="#_x0000_t109" style="position:absolute;left:3025141;top:1644650;height:346075;width:958215;"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cyW7XWAAAABgEAAA8AAAAAAAAAAQAgAAAAIgAAAGRycy9kb3ducmV2LnhtbFBLAQIUABQAAAAI&#10;AIdO4kB0JAa8KAIAAE8EAAAOAAAAAAAAAAEAIAAAACUBAABkcnMvZTJvRG9jLnhtbFBLBQYAAAAA&#10;BgAGAFkBAAC/BQAAAAA=&#10;">
                  <v:fill on="t" focussize="0,0"/>
                  <v:stroke color="#000000" joinstyle="miter"/>
                  <v:imagedata o:title=""/>
                  <o:lock v:ext="edit" aspectratio="f"/>
                  <v:textbox>
                    <w:txbxContent>
                      <w:p>
                        <w:pPr>
                          <w:jc w:val="center"/>
                          <w:rPr>
                            <w:sz w:val="24"/>
                          </w:rPr>
                        </w:pPr>
                        <w:r>
                          <w:rPr>
                            <w:rFonts w:hint="eastAsia"/>
                            <w:sz w:val="24"/>
                          </w:rPr>
                          <w:t>接警与研判</w:t>
                        </w:r>
                      </w:p>
                      <w:p>
                        <w:pPr>
                          <w:pStyle w:val="34"/>
                          <w:ind w:firstLine="480"/>
                        </w:pPr>
                      </w:p>
                      <w:p>
                        <w:pPr>
                          <w:pStyle w:val="34"/>
                          <w:ind w:firstLine="480"/>
                        </w:pPr>
                      </w:p>
                    </w:txbxContent>
                  </v:textbox>
                </v:shape>
                <v:line id="直接连接符 146" o:spid="_x0000_s1026" o:spt="20" style="position:absolute;left:2124075;top:2291080;flip:y;height:635;width:1513206;"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0YiD1AAAAAYBAAAPAAAAAAAAAAEAIAAAACIAAABkcnMvZG93&#10;bnJldi54bWxQSwECFAAUAAAACACHTuJAJN1UJAQCAAD0AwAADgAAAAAAAAABACAAAAAjAQAAZHJz&#10;L2Uyb0RvYy54bWxQSwUGAAAAAAYABgBZAQAAmQUAAAAA&#10;">
                  <v:fill on="f" focussize="0,0"/>
                  <v:stroke color="#000000" joinstyle="round"/>
                  <v:imagedata o:title=""/>
                  <o:lock v:ext="edit" aspectratio="f"/>
                </v:line>
                <v:line id="直接连接符 147" o:spid="_x0000_s1026" o:spt="20" style="position:absolute;left:3629026;top:1986280;height:304165;width:635;"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SSkIrUAAAABgEAAA8AAAAAAAAAAQAgAAAAIgAAAGRycy9kb3ducmV2Lnht&#10;bFBLAQIUABQAAAAIAIdO4kC5Q0Qp/QEAAOkDAAAOAAAAAAAAAAEAIAAAACMBAABkcnMvZTJvRG9j&#10;LnhtbFBLBQYAAAAABgAGAFkBAACSBQAAAAA=&#10;">
                  <v:fill on="f" focussize="0,0"/>
                  <v:stroke color="#000000" joinstyle="round"/>
                  <v:imagedata o:title=""/>
                  <o:lock v:ext="edit" aspectratio="f"/>
                </v:line>
                <v:line id="直接连接符 148" o:spid="_x0000_s1026" o:spt="20" style="position:absolute;left:2132330;top:1987550;height:300990;width:6350;"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SSkIrUAAAABgEAAA8AAAAAAAAAAQAgAAAAIgAAAGRycy9kb3ducmV2&#10;LnhtbFBLAQIUABQAAAAIAIdO4kBz5jBjAAIAAOoDAAAOAAAAAAAAAAEAIAAAACMBAABkcnMvZTJv&#10;RG9jLnhtbFBLBQYAAAAABgAGAFkBAACVBQAAAAA=&#10;">
                  <v:fill on="f" focussize="0,0"/>
                  <v:stroke color="#000000" joinstyle="round"/>
                  <v:imagedata o:title=""/>
                  <o:lock v:ext="edit" aspectratio="f"/>
                </v:line>
                <v:shape id="流程图: 过程 149" o:spid="_x0000_s1026" o:spt="109" type="#_x0000_t109" style="position:absolute;left:2157095;top:721360;height:317500;width:158369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zJbtdYAAAAGAQAADwAAAAAAAAABACAAAAAiAAAAZHJzL2Rvd25yZXYueG1sUEsBAhQAFAAA&#10;AAgAh07iQPvoIl0qAgAATwQAAA4AAAAAAAAAAQAgAAAAJQEAAGRycy9lMm9Eb2MueG1sUEsFBgAA&#10;AAAGAAYAWQEAAMEFAAAAAA==&#10;">
                  <v:fill on="t" focussize="0,0"/>
                  <v:stroke color="#000000" joinstyle="miter"/>
                  <v:imagedata o:title=""/>
                  <o:lock v:ext="edit" aspectratio="f"/>
                  <v:textbox>
                    <w:txbxContent>
                      <w:p>
                        <w:pPr>
                          <w:jc w:val="center"/>
                          <w:rPr>
                            <w:rFonts w:eastAsia="仿宋_GB2312"/>
                            <w:sz w:val="24"/>
                          </w:rPr>
                        </w:pPr>
                        <w:r>
                          <w:rPr>
                            <w:rFonts w:hint="eastAsia"/>
                            <w:sz w:val="24"/>
                          </w:rPr>
                          <w:t>信息上报</w:t>
                        </w:r>
                      </w:p>
                    </w:txbxContent>
                  </v:textbox>
                </v:shape>
                <v:line id="直接连接符 150" o:spid="_x0000_s1026" o:spt="20" style="position:absolute;left:2911476;top:2303780;flip:x;height:421640;width:635;"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93cp1QAAAAYBAAAPAAAAAAAAAAEAIAAAACIA&#10;AABkcnMvZG93bnJldi54bWxQSwECFAAUAAAACACHTuJAuhNWxAwCAAD0AwAADgAAAAAAAAABACAA&#10;AAAkAQAAZHJzL2Uyb0RvYy54bWxQSwUGAAAAAAYABgBZAQAAogUAAAAA&#10;">
                  <v:fill on="f" focussize="0,0"/>
                  <v:stroke color="#000000" joinstyle="round" endarrow="open"/>
                  <v:imagedata o:title=""/>
                  <o:lock v:ext="edit" aspectratio="f"/>
                </v:line>
                <v:shape id="流程图: 过程 151" o:spid="_x0000_s1026" o:spt="109" type="#_x0000_t109" style="position:absolute;left:2389505;top:2726690;height:365125;width:116967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w9vrBCYCAABQBAAADgAAAAAAAAABACAAAAAlAQAAZHJzL2Uyb0RvYy54bWxQSwUGAAAAAAYA&#10;BgBZAQAAvQUAAAAA&#10;">
                  <v:fill on="t" focussize="0,0"/>
                  <v:stroke color="#000000" joinstyle="miter"/>
                  <v:imagedata o:title=""/>
                  <o:lock v:ext="edit" aspectratio="f"/>
                  <v:textbox>
                    <w:txbxContent>
                      <w:p>
                        <w:pPr>
                          <w:jc w:val="center"/>
                          <w:rPr>
                            <w:rFonts w:eastAsia="仿宋_GB2312"/>
                            <w:sz w:val="24"/>
                          </w:rPr>
                        </w:pPr>
                        <w:r>
                          <w:rPr>
                            <w:rFonts w:hint="eastAsia"/>
                            <w:sz w:val="24"/>
                          </w:rPr>
                          <w:t>启动应急响应</w:t>
                        </w:r>
                      </w:p>
                    </w:txbxContent>
                  </v:textbox>
                </v:shape>
                <v:shape id="流程图: 过程 152" o:spid="_x0000_s1026" o:spt="109" type="#_x0000_t109" style="position:absolute;left:2390775;top:3480435;height:375284;width:1158876;"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zJbtdYAAAAGAQAADwAAAAAAAAABACAAAAAiAAAAZHJzL2Rvd25yZXYueG1sUEsBAhQAFAAA&#10;AAgAh07iQN9CihMqAgAAUAQAAA4AAAAAAAAAAQAgAAAAJQEAAGRycy9lMm9Eb2MueG1sUEsFBgAA&#10;AAAGAAYAWQEAAMEFAAAAAA==&#10;">
                  <v:fill on="t" focussize="0,0"/>
                  <v:stroke color="#000000" joinstyle="miter"/>
                  <v:imagedata o:title=""/>
                  <o:lock v:ext="edit" aspectratio="f"/>
                  <v:textbox>
                    <w:txbxContent>
                      <w:p>
                        <w:pPr>
                          <w:jc w:val="center"/>
                          <w:rPr>
                            <w:rFonts w:eastAsia="仿宋_GB2312"/>
                            <w:sz w:val="24"/>
                          </w:rPr>
                        </w:pPr>
                        <w:r>
                          <w:rPr>
                            <w:rFonts w:hint="eastAsia"/>
                            <w:sz w:val="24"/>
                          </w:rPr>
                          <w:t>开展应急工作</w:t>
                        </w:r>
                      </w:p>
                    </w:txbxContent>
                  </v:textbox>
                </v:shape>
                <v:line id="直接连接符 153" o:spid="_x0000_s1026" o:spt="20" style="position:absolute;left:2918461;top:3094355;flip:x;height:391795;width:635;"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d3KdUAAAAGAQAADwAAAAAAAAABACAAAAAi&#10;AAAAZHJzL2Rvd25yZXYueG1sUEsBAhQAFAAAAAgAh07iQIfqvS4NAgAA9AMAAA4AAAAAAAAAAQAg&#10;AAAAJAEAAGRycy9lMm9Eb2MueG1sUEsFBgAAAAAGAAYAWQEAAKMFAAAAAA==&#10;">
                  <v:fill on="f" focussize="0,0"/>
                  <v:stroke color="#000000" joinstyle="round" endarrow="open"/>
                  <v:imagedata o:title=""/>
                  <o:lock v:ext="edit" aspectratio="f"/>
                </v:line>
                <v:line id="直接连接符 154" o:spid="_x0000_s1026" o:spt="20" style="position:absolute;left:2926081;top:3860165;flip:x;height:646430;width:1270;"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d3KdUAAAAGAQAADwAAAAAAAAABACAA&#10;AAAiAAAAZHJzL2Rvd25yZXYueG1sUEsBAhQAFAAAAAgAh07iQBSJzRgQAgAA9QMAAA4AAAAAAAAA&#10;AQAgAAAAJAEAAGRycy9lMm9Eb2MueG1sUEsFBgAAAAAGAAYAWQEAAKYFAAAAAA==&#10;">
                  <v:fill on="f" focussize="0,0"/>
                  <v:stroke color="#000000" joinstyle="round" endarrow="open"/>
                  <v:imagedata o:title=""/>
                  <o:lock v:ext="edit" aspectratio="f"/>
                </v:line>
                <v:shape id="流程图: 决策 155" o:spid="_x0000_s1026" o:spt="110" type="#_x0000_t110" style="position:absolute;left:2208530;top:4501515;height:535940;width:1442721;" fillcolor="#FFFFFF" filled="t" stroked="t" coordsize="21600,21600" o:gfxdata="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AVKLtUAAAAGAQAADwAAAAAAAAABACAAAAAiAAAAZHJzL2Rvd25yZXYueG1sUEsB&#10;AhQAFAAAAAgAh07iQKRzSvMxAgAAUQQAAA4AAAAAAAAAAQAgAAAAJAEAAGRycy9lMm9Eb2MueG1s&#10;UEsFBgAAAAAGAAYAWQEAAMcFA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val="0"/>
                          <w:snapToGrid w:val="0"/>
                          <w:jc w:val="both"/>
                          <w:textAlignment w:val="auto"/>
                          <w:rPr>
                            <w:rFonts w:hint="eastAsia" w:eastAsiaTheme="minorEastAsia"/>
                            <w:sz w:val="18"/>
                            <w:szCs w:val="18"/>
                            <w:lang w:val="en-US" w:eastAsia="zh-CN"/>
                          </w:rPr>
                        </w:pPr>
                        <w:r>
                          <w:rPr>
                            <w:rFonts w:hint="eastAsia"/>
                            <w:sz w:val="18"/>
                            <w:szCs w:val="18"/>
                          </w:rPr>
                          <w:t>事态</w:t>
                        </w:r>
                        <w:r>
                          <w:rPr>
                            <w:rFonts w:hint="eastAsia"/>
                            <w:sz w:val="18"/>
                            <w:szCs w:val="18"/>
                            <w:lang w:val="en-US" w:eastAsia="zh-CN"/>
                          </w:rPr>
                          <w:t>控制</w:t>
                        </w:r>
                      </w:p>
                      <w:p>
                        <w:pPr>
                          <w:keepNext w:val="0"/>
                          <w:keepLines w:val="0"/>
                          <w:pageBreakBefore w:val="0"/>
                          <w:widowControl w:val="0"/>
                          <w:kinsoku/>
                          <w:wordWrap/>
                          <w:overflowPunct/>
                          <w:topLinePunct w:val="0"/>
                          <w:bidi w:val="0"/>
                          <w:adjustRightInd w:val="0"/>
                          <w:snapToGrid w:val="0"/>
                          <w:jc w:val="center"/>
                          <w:textAlignment w:val="auto"/>
                          <w:rPr>
                            <w:rFonts w:hint="eastAsia"/>
                            <w:sz w:val="18"/>
                            <w:szCs w:val="18"/>
                          </w:rPr>
                        </w:pPr>
                      </w:p>
                      <w:p>
                        <w:pPr>
                          <w:keepNext w:val="0"/>
                          <w:keepLines w:val="0"/>
                          <w:pageBreakBefore w:val="0"/>
                          <w:widowControl w:val="0"/>
                          <w:kinsoku/>
                          <w:wordWrap/>
                          <w:overflowPunct/>
                          <w:topLinePunct w:val="0"/>
                          <w:bidi w:val="0"/>
                          <w:adjustRightInd w:val="0"/>
                          <w:snapToGrid w:val="0"/>
                          <w:jc w:val="center"/>
                          <w:textAlignment w:val="auto"/>
                          <w:rPr>
                            <w:rFonts w:eastAsia="仿宋_GB2312"/>
                            <w:sz w:val="20"/>
                            <w:szCs w:val="20"/>
                          </w:rPr>
                        </w:pPr>
                        <w:r>
                          <w:rPr>
                            <w:rFonts w:hint="eastAsia"/>
                            <w:sz w:val="18"/>
                            <w:szCs w:val="18"/>
                            <w:lang w:val="en-US" w:eastAsia="zh-CN"/>
                          </w:rPr>
                          <w:t>制</w:t>
                        </w:r>
                        <w:r>
                          <w:rPr>
                            <w:rFonts w:hint="eastAsia"/>
                            <w:sz w:val="20"/>
                            <w:szCs w:val="20"/>
                          </w:rPr>
                          <w:t>制</w:t>
                        </w:r>
                      </w:p>
                    </w:txbxContent>
                  </v:textbox>
                </v:shape>
                <v:line id="直接连接符 156" o:spid="_x0000_s1026" o:spt="20" style="position:absolute;left:2933701;top:5053965;flip:x;height:485140;width:635;"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93cp1QAAAAYBAAAPAAAAAAAAAAEAIAAA&#10;ACIAAABkcnMvZG93bnJldi54bWxQSwECFAAUAAAACACHTuJAHenc0A8CAAD0AwAADgAAAAAAAAAB&#10;ACAAAAAkAQAAZHJzL2Uyb0RvYy54bWxQSwUGAAAAAAYABgBZAQAApQUAAAAA&#10;">
                  <v:fill on="f" focussize="0,0"/>
                  <v:stroke color="#000000" joinstyle="round" endarrow="open"/>
                  <v:imagedata o:title=""/>
                  <o:lock v:ext="edit" aspectratio="f"/>
                </v:line>
                <v:shape id="流程图: 过程 157" o:spid="_x0000_s1026" o:spt="109" type="#_x0000_t109" style="position:absolute;left:2139950;top:5540375;height:320040;width:1585596;"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cyW7XWAAAABgEAAA8AAAAAAAAAAQAgAAAAIgAAAGRycy9kb3ducmV2LnhtbFBLAQIUABQA&#10;AAAIAIdO4kAr01OMKwIAAFAEAAAOAAAAAAAAAAEAIAAAACUBAABkcnMvZTJvRG9jLnhtbFBLBQYA&#10;AAAABgAGAFkBAADCBQAAAAA=&#10;">
                  <v:fill on="t" focussize="0,0"/>
                  <v:stroke color="#000000" joinstyle="miter"/>
                  <v:imagedata o:title=""/>
                  <o:lock v:ext="edit" aspectratio="f"/>
                  <v:textbox>
                    <w:txbxContent>
                      <w:p>
                        <w:pPr>
                          <w:jc w:val="center"/>
                          <w:rPr>
                            <w:rFonts w:eastAsia="仿宋_GB2312"/>
                            <w:sz w:val="24"/>
                          </w:rPr>
                        </w:pPr>
                        <w:r>
                          <w:rPr>
                            <w:rFonts w:hint="eastAsia"/>
                            <w:sz w:val="24"/>
                          </w:rPr>
                          <w:t>应急结束</w:t>
                        </w:r>
                      </w:p>
                    </w:txbxContent>
                  </v:textbox>
                </v:shape>
                <v:shape id="流程图: 过程 158" o:spid="_x0000_s1026" o:spt="109" type="#_x0000_t109" style="position:absolute;left:2146935;top:6493510;height:334010;width:1621156;"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cy&#10;W7XWAAAABgEAAA8AAAAAAAAAAQAgAAAAIgAAAGRycy9kb3ducmV2LnhtbFBLAQIUABQAAAAIAIdO&#10;4kB8NSojJQIAAFAEAAAOAAAAAAAAAAEAIAAAACUBAABkcnMvZTJvRG9jLnhtbFBLBQYAAAAABgAG&#10;AFkBAAC8BQAAAAA=&#10;">
                  <v:fill on="t" focussize="0,0"/>
                  <v:stroke color="#000000" joinstyle="miter"/>
                  <v:imagedata o:title=""/>
                  <o:lock v:ext="edit" aspectratio="f"/>
                  <v:textbox>
                    <w:txbxContent>
                      <w:p>
                        <w:pPr>
                          <w:jc w:val="center"/>
                          <w:rPr>
                            <w:rFonts w:eastAsia="仿宋_GB2312"/>
                            <w:sz w:val="24"/>
                          </w:rPr>
                        </w:pPr>
                        <w:r>
                          <w:rPr>
                            <w:rFonts w:hint="eastAsia"/>
                            <w:sz w:val="24"/>
                          </w:rPr>
                          <w:t>善后及重建工作</w:t>
                        </w:r>
                      </w:p>
                    </w:txbxContent>
                  </v:textbox>
                </v:shape>
                <v:line id="直接连接符 159" o:spid="_x0000_s1026" o:spt="20" style="position:absolute;left:2920366;top:5885180;flip:x;height:603885;width:635;"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d3KdUAAAAGAQAADwAAAAAAAAABACAAAAAiAAAA&#10;ZHJzL2Rvd25yZXYueG1sUEsBAhQAFAAAAAgAh07iQJNqBU4KAgAA9AMAAA4AAAAAAAAAAQAgAAAA&#10;JAEAAGRycy9lMm9Eb2MueG1sUEsFBgAAAAAGAAYAWQEAAKAFAAAAAA==&#10;">
                  <v:fill on="f" focussize="0,0"/>
                  <v:stroke color="#000000" joinstyle="round" endarrow="open"/>
                  <v:imagedata o:title=""/>
                  <o:lock v:ext="edit" aspectratio="f"/>
                </v:line>
                <v:line id="直接连接符 160" o:spid="_x0000_s1026" o:spt="20" style="position:absolute;left:3651251;top:4771390;height:6350;width:520699;" filled="f" stroked="t" coordsize="21600,21600" o:gfxdata="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wfl79cAAAAGAQAADwAAAAAAAAABACAAAAAiAAAAZHJz&#10;L2Rvd25yZXYueG1sUEsBAhQAFAAAAAgAh07iQHrg2SMFAgAA6wMAAA4AAAAAAAAAAQAgAAAAJgEA&#10;AGRycy9lMm9Eb2MueG1sUEsFBgAAAAAGAAYAWQEAAJ0FAAAAAA==&#10;">
                  <v:fill on="f" focussize="0,0"/>
                  <v:stroke color="#000000" joinstyle="round" endarrow="open"/>
                  <v:imagedata o:title=""/>
                  <o:lock v:ext="edit" aspectratio="f"/>
                </v:line>
                <v:shape id="流程图: 过程 161" o:spid="_x0000_s1026" o:spt="109" type="#_x0000_t109" style="position:absolute;left:4171315;top:4587240;height:351790;width:107696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Mlu11gAAAAYBAAAPAAAAAAAAAAEAIAAAACIAAABkcnMvZG93bnJldi54bWxQSwECFAAUAAAA&#10;CACHTuJANd1DUikCAABQBAAADgAAAAAAAAABACAAAAAlAQAAZHJzL2Uyb0RvYy54bWxQSwUGAAAA&#10;AAYABgBZAQAAwAUAAAAA&#10;">
                  <v:fill on="t" focussize="0,0"/>
                  <v:stroke color="#000000" joinstyle="miter"/>
                  <v:imagedata o:title=""/>
                  <o:lock v:ext="edit" aspectratio="f"/>
                  <v:textbox>
                    <w:txbxContent>
                      <w:p>
                        <w:pPr>
                          <w:jc w:val="center"/>
                          <w:rPr>
                            <w:rFonts w:eastAsia="仿宋_GB2312"/>
                            <w:sz w:val="24"/>
                          </w:rPr>
                        </w:pPr>
                        <w:r>
                          <w:rPr>
                            <w:rFonts w:hint="eastAsia"/>
                            <w:sz w:val="24"/>
                          </w:rPr>
                          <w:t>扩大响应</w:t>
                        </w:r>
                      </w:p>
                    </w:txbxContent>
                  </v:textbox>
                </v:shape>
                <v:shape id="文本框 162" o:spid="_x0000_s1026" o:spt="202" type="#_x0000_t202" style="position:absolute;left:3719831;top:4424680;height:314960;width:331469;" fillcolor="#FFFFFF" filled="t" stroked="t" coordsize="21600,21600" o:gfxdata="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ijB11gAAAAYBAAAPAAAAAAAAAAEA&#10;IAAAACIAAABkcnMvZG93bnJldi54bWxQSwECFAAUAAAACACHTuJA3VtLQBECAABCBAAADgAAAAAA&#10;AAABACAAAAAlAQAAZHJzL2Uyb0RvYy54bWxQSwUGAAAAAAYABgBZAQAAqAUAAAAA&#10;">
                  <v:fill on="t" focussize="0,0"/>
                  <v:stroke weight="0pt" color="#FFFFFF" joinstyle="miter"/>
                  <v:imagedata o:title=""/>
                  <o:lock v:ext="edit" aspectratio="f"/>
                  <v:textbox>
                    <w:txbxContent>
                      <w:p>
                        <w:pPr>
                          <w:jc w:val="center"/>
                          <w:rPr>
                            <w:rFonts w:eastAsia="仿宋_GB2312"/>
                            <w:sz w:val="24"/>
                          </w:rPr>
                        </w:pPr>
                        <w:r>
                          <w:rPr>
                            <w:rFonts w:hint="eastAsia"/>
                            <w:sz w:val="24"/>
                          </w:rPr>
                          <w:t>否</w:t>
                        </w:r>
                      </w:p>
                    </w:txbxContent>
                  </v:textbox>
                </v:shape>
                <v:shape id="文本框 163" o:spid="_x0000_s1026" o:spt="202" type="#_x0000_t202" style="position:absolute;left:2969261;top:5080000;height:311785;width:338455;" fillcolor="#FFFFFF" filled="t" stroked="t" coordsize="21600,21600" o:gfxdata="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ijB11gAAAAYBAAAPAAAAAAAAAAEA&#10;IAAAACIAAABkcnMvZG93bnJldi54bWxQSwECFAAUAAAACACHTuJABNc67RECAABCBAAADgAAAAAA&#10;AAABACAAAAAlAQAAZHJzL2Uyb0RvYy54bWxQSwUGAAAAAAYABgBZAQAAqAUAAAAA&#10;">
                  <v:fill on="t" focussize="0,0"/>
                  <v:stroke weight="0pt" color="#FFFFFF" joinstyle="miter"/>
                  <v:imagedata o:title=""/>
                  <o:lock v:ext="edit" aspectratio="f"/>
                  <v:textbox>
                    <w:txbxContent>
                      <w:p>
                        <w:pPr>
                          <w:jc w:val="left"/>
                          <w:rPr>
                            <w:rFonts w:eastAsia="仿宋_GB2312"/>
                          </w:rPr>
                        </w:pPr>
                        <w:r>
                          <w:rPr>
                            <w:rFonts w:hint="eastAsia"/>
                            <w:sz w:val="24"/>
                          </w:rPr>
                          <w:t>是</w:t>
                        </w:r>
                      </w:p>
                    </w:txbxContent>
                  </v:textbox>
                </v:shape>
                <v:line id="直接连接符 164" o:spid="_x0000_s1026" o:spt="20" style="position:absolute;left:2933701;top:448945;flip:x;height:280035;width:6350;"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j93cp1QAAAAYBAAAPAAAAAAAAAAEAIAAA&#10;ACIAAABkcnMvZG93bnJldi54bWxQSwECFAAUAAAACACHTuJA4wcs1Q8CAAD0AwAADgAAAAAAAAAB&#10;ACAAAAAkAQAAZHJzL2Uyb0RvYy54bWxQSwUGAAAAAAYABgBZAQAApQUAAAAA&#10;">
                  <v:fill on="f" focussize="0,0"/>
                  <v:stroke color="#000000" joinstyle="round" endarrow="open"/>
                  <v:imagedata o:title=""/>
                  <o:lock v:ext="edit" aspectratio="f"/>
                </v:line>
                <v:line id="直接连接符 165" o:spid="_x0000_s1026" o:spt="20" style="position:absolute;left:2138680;top:1369695;height:301625;width:635;" filled="f" stroked="t" coordsize="21600,21600" o:gfxdata="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wfl79cAAAAGAQAADwAAAAAAAAABACAAAAAiAAAAZHJz&#10;L2Rvd25yZXYueG1sUEsBAhQAFAAAAAgAh07iQLJO/1sFAgAA6gMAAA4AAAAAAAAAAQAgAAAAJgEA&#10;AGRycy9lMm9Eb2MueG1sUEsFBgAAAAAGAAYAWQEAAJ0FAAAAAA==&#10;">
                  <v:fill on="f" focussize="0,0"/>
                  <v:stroke color="#000000" joinstyle="round" endarrow="open"/>
                  <v:imagedata o:title=""/>
                  <o:lock v:ext="edit" aspectratio="f"/>
                </v:line>
                <v:line id="直接连接符 166" o:spid="_x0000_s1026" o:spt="20" style="position:absolute;left:3728086;top:5695315;flip:x;height:5715;width:1004570;"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P3dynVAAAABgEAAA8AAAAAAAAAAQAgAAAA&#10;IgAAAGRycy9kb3ducmV2LnhtbFBLAQIUABQAAAAIAIdO4kDWJRiwDgIAAPYDAAAOAAAAAAAAAAEA&#10;IAAAACQBAABkcnMvZTJvRG9jLnhtbFBLBQYAAAAABgAGAFkBAACkBQAAAAA=&#10;">
                  <v:fill on="f" focussize="0,0"/>
                  <v:stroke color="#000000" joinstyle="round" endarrow="open"/>
                  <v:imagedata o:title=""/>
                  <o:lock v:ext="edit" aspectratio="f"/>
                </v:line>
                <v:line id="直接连接符 167" o:spid="_x0000_s1026" o:spt="20" style="position:absolute;left:4742181;top:4956175;height:744220;width:635;"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SSkIrUAAAABgEAAA8AAAAAAAAAAQAgAAAAIgAAAGRycy9kb3ducmV2&#10;LnhtbFBLAQIUABQAAAAIAIdO4kCRjGZnAAIAAOkDAAAOAAAAAAAAAAEAIAAAACMBAABkcnMvZTJv&#10;RG9jLnhtbFBLBQYAAAAABgAGAFkBAACVBQAAAAA=&#10;">
                  <v:fill on="f" focussize="0,0"/>
                  <v:stroke color="#000000" joinstyle="round"/>
                  <v:imagedata o:title=""/>
                  <o:lock v:ext="edit" aspectratio="f"/>
                </v:line>
                <v:line id="直接连接符 168" o:spid="_x0000_s1026" o:spt="20" style="position:absolute;left:1440815;top:1482090;height:335915;width:213360;"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kpCK1AAAAAYBAAAPAAAAAAAAAAEAIAAAACIAAABkcnMvZG93bnJldi54&#10;bWxQSwECFAAUAAAACACHTuJAeEghlf4BAADsAwAADgAAAAAAAAABACAAAAAjAQAAZHJzL2Uyb0Rv&#10;Yy54bWxQSwUGAAAAAAYABgBZAQAAkwUAAAAA&#10;">
                  <v:fill on="f" focussize="0,0"/>
                  <v:stroke color="#000000" joinstyle="round"/>
                  <v:imagedata o:title=""/>
                  <o:lock v:ext="edit" aspectratio="f"/>
                </v:line>
                <v:line id="直接连接符 169" o:spid="_x0000_s1026" o:spt="20" style="position:absolute;left:1428115;top:1179830;height:682625;width:635;"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JKQitQAAAAGAQAADwAAAAAAAAABACAAAAAiAAAAZHJzL2Rvd25yZXYueG1s&#10;UEsBAhQAFAAAAAgAh07iQLBxAUz8AQAA6QMAAA4AAAAAAAAAAQAgAAAAIwEAAGRycy9lMm9Eb2Mu&#10;eG1sUEsFBgAAAAAGAAYAWQEAAJEFAAAAAA==&#10;">
                  <v:fill on="f" focussize="0,0"/>
                  <v:stroke color="#000000" joinstyle="round"/>
                  <v:imagedata o:title=""/>
                  <o:lock v:ext="edit" aspectratio="f"/>
                </v:line>
                <v:shape id="流程图: 过程 170" o:spid="_x0000_s1026" o:spt="109" type="#_x0000_t109" style="position:absolute;left:91440;top:1525905;height:592455;width:106680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RPb4myYCAABOBAAADgAAAAAAAAABACAAAAAlAQAAZHJzL2Uyb0RvYy54bWxQSwUGAAAAAAYA&#10;BgBZAQAAvQUAAAAA&#10;">
                  <v:fill on="t" focussize="0,0"/>
                  <v:stroke color="#000000" joinstyle="miter"/>
                  <v:imagedata o:title=""/>
                  <o:lock v:ext="edit" aspectratio="f"/>
                  <v:textbox>
                    <w:txbxContent>
                      <w:p>
                        <w:pPr>
                          <w:jc w:val="center"/>
                          <w:rPr>
                            <w:szCs w:val="21"/>
                          </w:rPr>
                        </w:pPr>
                        <w:r>
                          <w:rPr>
                            <w:rFonts w:hint="eastAsia"/>
                            <w:szCs w:val="21"/>
                          </w:rPr>
                          <w:t>事发地镇、街道</w:t>
                        </w:r>
                      </w:p>
                    </w:txbxContent>
                  </v:textbox>
                </v:shape>
                <v:shape id="流程图: 过程 171" o:spid="_x0000_s1026" o:spt="109" type="#_x0000_t109" style="position:absolute;left:113030;top:984885;height:373380;width:104521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t5UxpiYCAABOBAAADgAAAAAAAAABACAAAAAlAQAAZHJzL2Uyb0RvYy54bWxQSwUGAAAAAAYA&#10;BgBZAQAAvQUAAAAA&#10;">
                  <v:fill on="t" focussize="0,0"/>
                  <v:stroke color="#000000" joinstyle="miter"/>
                  <v:imagedata o:title=""/>
                  <o:lock v:ext="edit" aspectratio="f"/>
                  <v:textbox>
                    <w:txbxContent>
                      <w:p>
                        <w:pPr>
                          <w:jc w:val="center"/>
                          <w:rPr>
                            <w:rFonts w:eastAsia="仿宋_GB2312"/>
                            <w:szCs w:val="21"/>
                          </w:rPr>
                        </w:pPr>
                        <w:r>
                          <w:rPr>
                            <w:rFonts w:hint="eastAsia"/>
                            <w:szCs w:val="21"/>
                          </w:rPr>
                          <w:t>事发单位</w:t>
                        </w:r>
                      </w:p>
                    </w:txbxContent>
                  </v:textbox>
                </v:shape>
                <v:line id="直接连接符 172" o:spid="_x0000_s1026" o:spt="20" style="position:absolute;left:1153796;top:1852930;flip:x;height:635;width:281939;"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3dynVAAAABgEAAA8AAAAAAAAAAQAgAAAAIgAA&#10;AGRycy9kb3ducmV2LnhtbFBLAQIUABQAAAAIAIdO4kDIhqp8CwIAAPQDAAAOAAAAAAAAAAEAIAAA&#10;ACQBAABkcnMvZTJvRG9jLnhtbFBLBQYAAAAABgAGAFkBAAChBQAAAAA=&#10;">
                  <v:fill on="f" focussize="0,0"/>
                  <v:stroke color="#000000" joinstyle="round" endarrow="open"/>
                  <v:imagedata o:title=""/>
                  <o:lock v:ext="edit" aspectratio="f"/>
                </v:line>
                <v:line id="直接连接符 173" o:spid="_x0000_s1026" o:spt="20" style="position:absolute;left:1155066;top:1191260;flip:x;height:0;width:279399;"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&#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d3KdUAAAAGAQAADwAAAAAAAAABACAAAAAiAAAA&#10;ZHJzL2Rvd25yZXYueG1sUEsBAhQAFAAAAAgAh07iQBI2wsAKAgAA8gMAAA4AAAAAAAAAAQAgAAAA&#10;JAEAAGRycy9lMm9Eb2MueG1sUEsFBgAAAAAGAAYAWQEAAKAFAAAAAA==&#10;">
                  <v:fill on="f" focussize="0,0"/>
                  <v:stroke color="#000000" joinstyle="round" endarrow="open"/>
                  <v:imagedata o:title=""/>
                  <o:lock v:ext="edit" aspectratio="f"/>
                </v:line>
                <v:line id="直接连接符 174" o:spid="_x0000_s1026" o:spt="20" style="position:absolute;left:3994150;top:1637030;flip:y;height:190500;width:175260;"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GIg9QAAAAGAQAADwAAAAAAAAABACAAAAAiAAAAZHJz&#10;L2Rvd25yZXYueG1sUEsBAhQAFAAAAAgAh07iQABtjW4IAgAA9gMAAA4AAAAAAAAAAQAgAAAAIwEA&#10;AGRycy9lMm9Eb2MueG1sUEsFBgAAAAAGAAYAWQEAAJ0FAAAAAA==&#10;">
                  <v:fill on="f" focussize="0,0"/>
                  <v:stroke color="#000000" joinstyle="round"/>
                  <v:imagedata o:title=""/>
                  <o:lock v:ext="edit" aspectratio="f"/>
                </v:line>
                <v:line id="直接连接符 175" o:spid="_x0000_s1026" o:spt="20" style="position:absolute;left:4171950;top:1350010;flip:x;height:750570;width:6350;"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nRiIPUAAAABgEAAA8AAAAAAAAAAQAgAAAAIgAAAGRycy9k&#10;b3ducmV2LnhtbFBLAQIUABQAAAAIAIdO4kBMq5iHBgIAAPQDAAAOAAAAAAAAAAEAIAAAACMBAABk&#10;cnMvZTJvRG9jLnhtbFBLBQYAAAAABgAGAFkBAACbBQAAAAA=&#10;">
                  <v:fill on="f" focussize="0,0"/>
                  <v:stroke color="#000000" joinstyle="round"/>
                  <v:imagedata o:title=""/>
                  <o:lock v:ext="edit" aspectratio="f"/>
                </v:line>
                <v:line id="直接连接符 176" o:spid="_x0000_s1026" o:spt="20" style="position:absolute;left:4178300;top:1360170;flip:y;height:635;width:254000;"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&#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P3dynVAAAABgEAAA8AAAAAAAAAAQAgAAAAIgAAAGRy&#10;cy9kb3ducmV2LnhtbFBLAQIUABQAAAAIAIdO4kC+bwDJCAIAAPQDAAAOAAAAAAAAAAEAIAAAACQB&#10;AABkcnMvZTJvRG9jLnhtbFBLBQYAAAAABgAGAFkBAACeBQAAAAA=&#10;">
                  <v:fill on="f" focussize="0,0"/>
                  <v:stroke color="#000000" joinstyle="round" endarrow="open"/>
                  <v:imagedata o:title=""/>
                  <o:lock v:ext="edit" aspectratio="f"/>
                </v:line>
                <v:line id="直接连接符 177" o:spid="_x0000_s1026" o:spt="20" style="position:absolute;left:4178935;top:2099945;flip:y;height:0;width:254000;" filled="f" stroked="t" coordsize="21600,21600" o:gfxdata="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P3dynVAAAABgEAAA8AAAAAAAAAAQAgAAAA&#10;IgAAAGRycy9kb3ducmV2LnhtbFBLAQIUABQAAAAIAIdO4kDjqOXPDgIAAPIDAAAOAAAAAAAAAAEA&#10;IAAAACQBAABkcnMvZTJvRG9jLnhtbFBLBQYAAAAABgAGAFkBAACkBQAAAAA=&#10;">
                  <v:fill on="f" focussize="0,0"/>
                  <v:stroke color="#000000" joinstyle="round" endarrow="open"/>
                  <v:imagedata o:title=""/>
                  <o:lock v:ext="edit" aspectratio="f"/>
                </v:line>
                <v:shape id="流程图: 过程 178" o:spid="_x0000_s1026" o:spt="109" type="#_x0000_t109" style="position:absolute;left:4433570;top:972185;height:663575;width:1132206;"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cyW7XWAAAABgEAAA8AAAAAAAAAAQAgAAAAIgAAAGRycy9kb3ducmV2LnhtbFBLAQIUABQAAAAI&#10;AIdO4kCWTvG9KAIAAE8EAAAOAAAAAAAAAAEAIAAAACUBAABkcnMvZTJvRG9jLnhtbFBLBQYAAAAA&#10;BgAGAFkBAAC/BQAAAAA=&#10;">
                  <v:fill on="t" focussize="0,0"/>
                  <v:stroke color="#000000" joinstyle="miter"/>
                  <v:imagedata o:title=""/>
                  <o:lock v:ext="edit" aspectratio="f"/>
                  <v:textbox>
                    <w:txbxContent>
                      <w:p>
                        <w:pPr>
                          <w:jc w:val="center"/>
                          <w:rPr>
                            <w:rFonts w:eastAsia="仿宋_GB2312"/>
                            <w:szCs w:val="21"/>
                          </w:rPr>
                        </w:pPr>
                        <w:r>
                          <w:rPr>
                            <w:rFonts w:hint="eastAsia"/>
                            <w:szCs w:val="21"/>
                          </w:rPr>
                          <w:t>生产安全事故应急指挥部办公室</w:t>
                        </w:r>
                      </w:p>
                    </w:txbxContent>
                  </v:textbox>
                </v:shape>
                <v:shape id="流程图: 过程 179" o:spid="_x0000_s1026" o:spt="109" type="#_x0000_t109" style="position:absolute;left:4433570;top:1920875;height:355600;width:113284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cyW7XWAAAABgEAAA8AAAAAAAAAAQAgAAAAIgAAAGRycy9kb3ducmV2LnhtbFBLAQIUABQA&#10;AAAIAIdO4kAm+x+TKwIAAFAEAAAOAAAAAAAAAAEAIAAAACUBAABkcnMvZTJvRG9jLnhtbFBLBQYA&#10;AAAABgAGAFkBAADCBQAAAAA=&#10;">
                  <v:fill on="t" focussize="0,0"/>
                  <v:stroke color="#000000" joinstyle="miter"/>
                  <v:imagedata o:title=""/>
                  <o:lock v:ext="edit" aspectratio="f"/>
                  <v:textbox>
                    <w:txbxContent>
                      <w:p>
                        <w:pPr>
                          <w:jc w:val="center"/>
                          <w:rPr>
                            <w:rFonts w:eastAsia="仿宋_GB2312"/>
                            <w:szCs w:val="21"/>
                          </w:rPr>
                        </w:pPr>
                        <w:r>
                          <w:rPr>
                            <w:rFonts w:hint="eastAsia"/>
                            <w:szCs w:val="21"/>
                          </w:rPr>
                          <w:t>事发单位</w:t>
                        </w:r>
                      </w:p>
                    </w:txbxContent>
                  </v:textbox>
                </v:shape>
                <v:line id="直接连接符 180" o:spid="_x0000_s1026" o:spt="20" style="position:absolute;left:3566796;top:2915920;flip:x;height:1905;width:316229;"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GIg9QAAAAGAQAADwAAAAAAAAABACAAAAAiAAAAZHJzL2Rv&#10;d25yZXYueG1sUEsBAhQAFAAAAAgAh07iQEqJoX0FAgAA9AMAAA4AAAAAAAAAAQAgAAAAIwEAAGRy&#10;cy9lMm9Eb2MueG1sUEsFBgAAAAAGAAYAWQEAAJoFAAAAAA==&#10;">
                  <v:fill on="f" focussize="0,0"/>
                  <v:stroke color="#000000" joinstyle="round"/>
                  <v:imagedata o:title=""/>
                  <o:lock v:ext="edit" aspectratio="f"/>
                </v:line>
                <v:shape id="流程图: 过程 181" o:spid="_x0000_s1026" o:spt="109" type="#_x0000_t109" style="position:absolute;left:3881755;top:2537460;height:1423034;width:167259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cyW7XWAAAABgEAAA8AAAAAAAAAAQAgAAAAIgAAAGRycy9kb3ducmV2LnhtbFBLAQIUABQAAAAI&#10;AIdO4kDZh8UxKAIAAFEEAAAOAAAAAAAAAAEAIAAAACUBAABkcnMvZTJvRG9jLnhtbFBLBQYAAAAA&#10;BgAGAFkBAAC/BQAAAAA=&#10;">
                  <v:fill on="t" focussize="0,0"/>
                  <v:stroke color="#000000" joinstyle="miter"/>
                  <v:imagedata o:title=""/>
                  <o:lock v:ext="edit" aspectratio="f"/>
                  <v:textbox>
                    <w:txbxContent>
                      <w:p>
                        <w:pPr>
                          <w:rPr>
                            <w:szCs w:val="21"/>
                          </w:rPr>
                        </w:pPr>
                        <w:r>
                          <w:rPr>
                            <w:rFonts w:hint="eastAsia"/>
                            <w:szCs w:val="21"/>
                          </w:rPr>
                          <w:t>一级响应：玉泉区人民政府</w:t>
                        </w:r>
                      </w:p>
                      <w:p>
                        <w:pPr>
                          <w:rPr>
                            <w:szCs w:val="21"/>
                          </w:rPr>
                        </w:pPr>
                        <w:r>
                          <w:rPr>
                            <w:rFonts w:hint="eastAsia"/>
                            <w:szCs w:val="21"/>
                          </w:rPr>
                          <w:t>二级响应：生产安全事故应急指挥部</w:t>
                        </w:r>
                      </w:p>
                      <w:p>
                        <w:pPr>
                          <w:rPr>
                            <w:rFonts w:eastAsia="仿宋_GB2312"/>
                            <w:szCs w:val="21"/>
                          </w:rPr>
                        </w:pPr>
                        <w:r>
                          <w:rPr>
                            <w:rFonts w:hint="eastAsia"/>
                            <w:szCs w:val="21"/>
                          </w:rPr>
                          <w:t>三级响应：生产安全事故应急指挥部办公室</w:t>
                        </w:r>
                      </w:p>
                    </w:txbxContent>
                  </v:textbox>
                </v:shape>
                <v:line id="直接连接符 182" o:spid="_x0000_s1026" o:spt="20" style="position:absolute;left:2244090;top:3676651;flip:x;height:635;width:144145;"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50YiD1AAAAAYBAAAPAAAAAAAAAAEAIAAAACIAAABkcnMv&#10;ZG93bnJldi54bWxQSwECFAAUAAAACACHTuJAxHLeOwcCAADzAwAADgAAAAAAAAABACAAAAAjAQAA&#10;ZHJzL2Uyb0RvYy54bWxQSwUGAAAAAAYABgBZAQAAnAUAAAAA&#10;">
                  <v:fill on="f" focussize="0,0"/>
                  <v:stroke color="#000000" joinstyle="round"/>
                  <v:imagedata o:title=""/>
                  <o:lock v:ext="edit" aspectratio="f"/>
                </v:line>
                <v:line id="直接连接符 183" o:spid="_x0000_s1026" o:spt="20" style="position:absolute;left:2244725;top:3249930;height:763269;width:6350;"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JKQitQAAAAGAQAADwAAAAAAAAABACAAAAAiAAAAZHJzL2Rvd25yZXYu&#10;eG1sUEsBAhQAFAAAAAgAh07iQGsaOpb/AQAA6gMAAA4AAAAAAAAAAQAgAAAAIwEAAGRycy9lMm9E&#10;b2MueG1sUEsFBgAAAAAGAAYAWQEAAJQFAAAAAA==&#10;">
                  <v:fill on="f" focussize="0,0"/>
                  <v:stroke color="#000000" joinstyle="round"/>
                  <v:imagedata o:title=""/>
                  <o:lock v:ext="edit" aspectratio="f"/>
                </v:line>
                <v:shape id="流程图: 过程 184" o:spid="_x0000_s1026" o:spt="109" type="#_x0000_t109" style="position:absolute;left:1232536;top:3082290;height:355600;width:813434;"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zJbtdYAAAAGAQAADwAAAAAAAAABACAAAAAiAAAAZHJzL2Rvd25yZXYueG1sUEsBAhQAFAAA&#10;AAgAh07iQMrOz5sqAgAATwQAAA4AAAAAAAAAAQAgAAAAJQEAAGRycy9lMm9Eb2MueG1sUEsFBgAA&#10;AAAGAAYAWQEAAMEFAAAAAA==&#10;">
                  <v:fill on="t" focussize="0,0"/>
                  <v:stroke color="#000000" joinstyle="miter"/>
                  <v:imagedata o:title=""/>
                  <o:lock v:ext="edit" aspectratio="f"/>
                  <v:textbox>
                    <w:txbxContent>
                      <w:p>
                        <w:pPr>
                          <w:jc w:val="center"/>
                          <w:rPr>
                            <w:rFonts w:eastAsia="仿宋_GB2312"/>
                            <w:szCs w:val="21"/>
                          </w:rPr>
                        </w:pPr>
                        <w:r>
                          <w:rPr>
                            <w:rFonts w:hint="eastAsia"/>
                            <w:szCs w:val="21"/>
                          </w:rPr>
                          <w:t>应急指挥</w:t>
                        </w:r>
                      </w:p>
                    </w:txbxContent>
                  </v:textbox>
                </v:shape>
                <v:shape id="流程图: 过程 185" o:spid="_x0000_s1026" o:spt="109" type="#_x0000_t109" style="position:absolute;left:1296670;top:3821430;height:355600;width:74549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zJbtdYAAAAGAQAADwAAAAAAAAABACAAAAAiAAAAZHJzL2Rvd25yZXYueG1sUEsBAhQAFAAA&#10;AAgAh07iQOHTt0QqAgAATwQAAA4AAAAAAAAAAQAgAAAAJQEAAGRycy9lMm9Eb2MueG1sUEsFBgAA&#10;AAAGAAYAWQEAAMEFAAAAAA==&#10;">
                  <v:fill on="t" focussize="0,0"/>
                  <v:stroke color="#000000" joinstyle="miter"/>
                  <v:imagedata o:title=""/>
                  <o:lock v:ext="edit" aspectratio="f"/>
                  <v:textbox>
                    <w:txbxContent>
                      <w:p>
                        <w:pPr>
                          <w:jc w:val="center"/>
                          <w:rPr>
                            <w:rFonts w:eastAsia="仿宋_GB2312"/>
                            <w:szCs w:val="21"/>
                          </w:rPr>
                        </w:pPr>
                        <w:r>
                          <w:rPr>
                            <w:rFonts w:hint="eastAsia"/>
                            <w:szCs w:val="21"/>
                          </w:rPr>
                          <w:t>应急措施</w:t>
                        </w:r>
                      </w:p>
                    </w:txbxContent>
                  </v:textbox>
                </v:shape>
                <v:line id="直接连接符 186" o:spid="_x0000_s1026" o:spt="20" style="position:absolute;left:2047240;top:4008120;flip:x y;height:6350;width:205105;"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iK5NIAAAAGAQAADwAAAAAAAAABACAAAAAiAAAAZHJz&#10;L2Rvd25yZXYueG1sUEsBAhQAFAAAAAgAh07iQP2YqtcKAgAA/gMAAA4AAAAAAAAAAQAgAAAAIQEA&#10;AGRycy9lMm9Eb2MueG1sUEsFBgAAAAAGAAYAWQEAAJ0FAAAAAA==&#10;">
                  <v:fill on="f" focussize="0,0"/>
                  <v:stroke color="#000000" joinstyle="round"/>
                  <v:imagedata o:title=""/>
                  <o:lock v:ext="edit" aspectratio="f"/>
                </v:line>
                <v:line id="直接连接符 187" o:spid="_x0000_s1026" o:spt="20" style="position:absolute;left:2047240;top:3248025;flip:x;height:635;width:198120;"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nRiIPUAAAABgEAAA8AAAAAAAAAAQAgAAAAIgAAAGRy&#10;cy9kb3ducmV2LnhtbFBLAQIUABQAAAAIAIdO4kCc+yNyCQIAAPMDAAAOAAAAAAAAAAEAIAAAACMB&#10;AABkcnMvZTJvRG9jLnhtbFBLBQYAAAAABgAGAFkBAACeBQAAAAA=&#10;">
                  <v:fill on="f" focussize="0,0"/>
                  <v:stroke color="#000000" joinstyle="round"/>
                  <v:imagedata o:title=""/>
                  <o:lock v:ext="edit" aspectratio="f"/>
                </v:line>
                <v:line id="直接连接符 188" o:spid="_x0000_s1026" o:spt="20" style="position:absolute;left:1047751;top:3268345;flip:x;height:0;width:177800;" filled="f" stroked="t" coordsize="21600,21600" o:gfxdata="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nRiIPUAAAABgEAAA8AAAAAAAAAAQAgAAAAIgAAAGRycy9k&#10;b3ducmV2LnhtbFBLAQIUABQAAAAIAIdO4kAwEbyIBgIAAPEDAAAOAAAAAAAAAAEAIAAAACMBAABk&#10;cnMvZTJvRG9jLnhtbFBLBQYAAAAABgAGAFkBAACbBQAAAAA=&#10;">
                  <v:fill on="f" focussize="0,0"/>
                  <v:stroke color="#000000" joinstyle="round"/>
                  <v:imagedata o:title=""/>
                  <o:lock v:ext="edit" aspectratio="f"/>
                </v:line>
                <v:shape id="流程图: 过程 189" o:spid="_x0000_s1026" o:spt="109" type="#_x0000_t109" style="position:absolute;left:101600;top:2386965;height:1142365;width:942341;"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zJbtdYAAAAGAQAADwAAAAAAAAABACAAAAAiAAAAZHJzL2Rvd25yZXYueG1sUEsBAhQAFAAAAAgA&#10;h07iQENK6TcnAgAATwQAAA4AAAAAAAAAAQAgAAAAJQEAAGRycy9lMm9Eb2MueG1sUEsFBgAAAAAG&#10;AAYAWQEAAL4FAAAAAA==&#10;">
                  <v:fill on="t" focussize="0,0"/>
                  <v:stroke color="#000000" joinstyle="miter"/>
                  <v:imagedata o:title=""/>
                  <o:lock v:ext="edit" aspectratio="f"/>
                  <v:textbox>
                    <w:txbxContent>
                      <w:p>
                        <w:pPr>
                          <w:rPr>
                            <w:rFonts w:eastAsia="仿宋_GB2312"/>
                            <w:szCs w:val="21"/>
                          </w:rPr>
                        </w:pPr>
                        <w:r>
                          <w:rPr>
                            <w:rFonts w:hint="eastAsia"/>
                            <w:szCs w:val="21"/>
                          </w:rPr>
                          <w:t>现场应急指挥部、办事机构、专业工作组人员到岗</w:t>
                        </w:r>
                      </w:p>
                    </w:txbxContent>
                  </v:textbox>
                </v:shape>
                <v:line id="直接连接符 190" o:spid="_x0000_s1026" o:spt="20" style="position:absolute;left:1111886;top:4029710;flip:x y;height:0;width:177799;"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CIrk0gAAAAYBAAAPAAAAAAAAAAEAIAAAACIAAABkcnMvZG93&#10;bnJldi54bWxQSwECFAAUAAAACACHTuJAjb1STwYCAAD7AwAADgAAAAAAAAABACAAAAAhAQAAZHJz&#10;L2Uyb0RvYy54bWxQSwUGAAAAAAYABgBZAQAAmQUAAAAA&#10;">
                  <v:fill on="f" focussize="0,0"/>
                  <v:stroke color="#000000" joinstyle="round"/>
                  <v:imagedata o:title=""/>
                  <o:lock v:ext="edit" aspectratio="f"/>
                </v:line>
                <v:line id="直接连接符 191" o:spid="_x0000_s1026" o:spt="20" style="position:absolute;left:1112521;top:3819525;height:2640965;width:7620;" filled="f" stroked="t" coordsize="21600,21600" o:gfxdata="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JKQitQAAAAGAQAADwAAAAAAAAABACAAAAAiAAAAZHJzL2Rvd25yZXYu&#10;eG1sUEsBAhQAFAAAAAgAh07iQEoD+hv/AQAA6wMAAA4AAAAAAAAAAQAgAAAAIwEAAGRycy9lMm9E&#10;b2MueG1sUEsFBgAAAAAGAAYAWQEAAJQFAAAAAA==&#10;">
                  <v:fill on="f" focussize="0,0"/>
                  <v:stroke color="#000000" joinstyle="round"/>
                  <v:imagedata o:title=""/>
                  <o:lock v:ext="edit" aspectratio="f"/>
                </v:line>
                <v:shape id="流程图: 过程 192" o:spid="_x0000_s1026" o:spt="109" type="#_x0000_t109" style="position:absolute;left:92710;top:3709036;height:327659;width:84963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cy&#10;W7XWAAAABgEAAA8AAAAAAAAAAQAgAAAAIgAAAGRycy9kb3ducmV2LnhtbFBLAQIUABQAAAAIAIdO&#10;4kBEL01WJQIAAE0EAAAOAAAAAAAAAAEAIAAAACUBAABkcnMvZTJvRG9jLnhtbFBLBQYAAAAABgAG&#10;AFkBAAC8BQAAAAA=&#10;">
                  <v:fill on="t" focussize="0,0"/>
                  <v:stroke color="#000000" joinstyle="miter"/>
                  <v:imagedata o:title=""/>
                  <o:lock v:ext="edit" aspectratio="f"/>
                  <v:textbox>
                    <w:txbxContent>
                      <w:p>
                        <w:pPr>
                          <w:jc w:val="center"/>
                          <w:rPr>
                            <w:rFonts w:eastAsia="仿宋_GB2312"/>
                            <w:szCs w:val="21"/>
                          </w:rPr>
                        </w:pPr>
                        <w:r>
                          <w:rPr>
                            <w:rFonts w:hint="eastAsia"/>
                            <w:szCs w:val="21"/>
                          </w:rPr>
                          <w:t>消防救援</w:t>
                        </w:r>
                      </w:p>
                    </w:txbxContent>
                  </v:textbox>
                </v:shape>
                <v:shape id="流程图: 过程 193" o:spid="_x0000_s1026" o:spt="109" type="#_x0000_t109" style="position:absolute;left:87630;top:4131310;height:313690;width:84836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Gtk6XSYCAABNBAAADgAAAAAAAAABACAAAAAlAQAAZHJzL2Uyb0RvYy54bWxQSwUGAAAAAAYA&#10;BgBZAQAAvQUAAAAA&#10;">
                  <v:fill on="t" focussize="0,0"/>
                  <v:stroke color="#000000" joinstyle="miter"/>
                  <v:imagedata o:title=""/>
                  <o:lock v:ext="edit" aspectratio="f"/>
                  <v:textbox>
                    <w:txbxContent>
                      <w:p>
                        <w:pPr>
                          <w:jc w:val="center"/>
                          <w:rPr>
                            <w:rFonts w:eastAsia="仿宋_GB2312"/>
                            <w:szCs w:val="21"/>
                          </w:rPr>
                        </w:pPr>
                        <w:r>
                          <w:rPr>
                            <w:rFonts w:hint="eastAsia"/>
                            <w:szCs w:val="21"/>
                          </w:rPr>
                          <w:t>安全疏散</w:t>
                        </w:r>
                      </w:p>
                    </w:txbxContent>
                  </v:textbox>
                </v:shape>
                <v:shape id="流程图: 过程 194" o:spid="_x0000_s1026" o:spt="109" type="#_x0000_t109" style="position:absolute;left:108585;top:4532630;height:355600;width:835025;"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zJbtdYAAAAGAQAADwAAAAAAAAABACAAAAAiAAAAZHJzL2Rvd25yZXYueG1sUEsBAhQAFAAAAAgA&#10;h07iQL+K8bAnAgAATgQAAA4AAAAAAAAAAQAgAAAAJQEAAGRycy9lMm9Eb2MueG1sUEsFBgAAAAAG&#10;AAYAWQEAAL4FAAAAAA==&#10;">
                  <v:fill on="t" focussize="0,0"/>
                  <v:stroke color="#000000" joinstyle="miter"/>
                  <v:imagedata o:title=""/>
                  <o:lock v:ext="edit" aspectratio="f"/>
                  <v:textbox>
                    <w:txbxContent>
                      <w:p>
                        <w:pPr>
                          <w:jc w:val="center"/>
                          <w:rPr>
                            <w:rFonts w:eastAsia="仿宋_GB2312"/>
                            <w:szCs w:val="21"/>
                          </w:rPr>
                        </w:pPr>
                        <w:r>
                          <w:rPr>
                            <w:rFonts w:hint="eastAsia"/>
                            <w:szCs w:val="21"/>
                          </w:rPr>
                          <w:t>交通管制</w:t>
                        </w:r>
                      </w:p>
                    </w:txbxContent>
                  </v:textbox>
                </v:shape>
                <v:shape id="流程图: 过程 195" o:spid="_x0000_s1026" o:spt="109" type="#_x0000_t109" style="position:absolute;left:109855;top:4975860;height:355600;width:841375;"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Mlu11gAAAAYBAAAPAAAAAAAAAAEAIAAAACIAAABkcnMvZG93bnJldi54bWxQSwECFAAUAAAA&#10;CACHTuJAzxeUZCkCAABOBAAADgAAAAAAAAABACAAAAAlAQAAZHJzL2Uyb0RvYy54bWxQSwUGAAAA&#10;AAYABgBZAQAAwAUAAAAA&#10;">
                  <v:fill on="t" focussize="0,0"/>
                  <v:stroke color="#000000" joinstyle="miter"/>
                  <v:imagedata o:title=""/>
                  <o:lock v:ext="edit" aspectratio="f"/>
                  <v:textbox>
                    <w:txbxContent>
                      <w:p>
                        <w:pPr>
                          <w:jc w:val="center"/>
                          <w:rPr>
                            <w:rFonts w:eastAsia="仿宋_GB2312"/>
                            <w:szCs w:val="21"/>
                          </w:rPr>
                        </w:pPr>
                        <w:r>
                          <w:rPr>
                            <w:rFonts w:hint="eastAsia"/>
                            <w:szCs w:val="21"/>
                          </w:rPr>
                          <w:t>医疗救护</w:t>
                        </w:r>
                      </w:p>
                    </w:txbxContent>
                  </v:textbox>
                </v:shape>
                <v:shape id="流程图: 过程 196" o:spid="_x0000_s1026" o:spt="109" type="#_x0000_t109" style="position:absolute;left:116205;top:5419090;height:355600;width:83566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cyW7XWAAAABgEAAA8AAAAAAAAAAQAgAAAAIgAAAGRycy9kb3ducmV2LnhtbFBLAQIUABQAAAAI&#10;AIdO4kCtso+kKAIAAE4EAAAOAAAAAAAAAAEAIAAAACUBAABkcnMvZTJvRG9jLnhtbFBLBQYAAAAA&#10;BgAGAFkBAAC/BQAAAAA=&#10;">
                  <v:fill on="t" focussize="0,0"/>
                  <v:stroke color="#000000" joinstyle="miter"/>
                  <v:imagedata o:title=""/>
                  <o:lock v:ext="edit" aspectratio="f"/>
                  <v:textbox>
                    <w:txbxContent>
                      <w:p>
                        <w:pPr>
                          <w:jc w:val="center"/>
                          <w:rPr>
                            <w:rFonts w:eastAsia="仿宋_GB2312"/>
                            <w:szCs w:val="21"/>
                          </w:rPr>
                        </w:pPr>
                        <w:r>
                          <w:rPr>
                            <w:rFonts w:hint="eastAsia"/>
                            <w:szCs w:val="21"/>
                          </w:rPr>
                          <w:t>应急监测</w:t>
                        </w:r>
                      </w:p>
                    </w:txbxContent>
                  </v:textbox>
                </v:shape>
                <v:shape id="流程图: 过程 197" o:spid="_x0000_s1026" o:spt="109" type="#_x0000_t109" style="position:absolute;left:116840;top:5855335;height:355600;width:82550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k2KZdSYCAABOBAAADgAAAAAAAAABACAAAAAlAQAAZHJzL2Uyb0RvYy54bWxQSwUGAAAAAAYA&#10;BgBZAQAAvQUAAAAA&#10;">
                  <v:fill on="t" focussize="0,0"/>
                  <v:stroke color="#000000" joinstyle="miter"/>
                  <v:imagedata o:title=""/>
                  <o:lock v:ext="edit" aspectratio="f"/>
                  <v:textbox>
                    <w:txbxContent>
                      <w:p>
                        <w:pPr>
                          <w:jc w:val="center"/>
                          <w:rPr>
                            <w:rFonts w:eastAsia="仿宋_GB2312"/>
                            <w:szCs w:val="21"/>
                          </w:rPr>
                        </w:pPr>
                        <w:r>
                          <w:rPr>
                            <w:rFonts w:hint="eastAsia"/>
                            <w:szCs w:val="21"/>
                          </w:rPr>
                          <w:t>综合保障</w:t>
                        </w:r>
                      </w:p>
                    </w:txbxContent>
                  </v:textbox>
                </v:shape>
                <v:shape id="流程图: 过程 198" o:spid="_x0000_s1026" o:spt="109" type="#_x0000_t109" style="position:absolute;left:124460;top:6290945;height:355600;width:825500;" fillcolor="#FFFFFF" filled="t" stroked="t" coordsize="21600,21600" o:gfxdata="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3&#10;Mlu11gAAAAYBAAAPAAAAAAAAAAEAIAAAACIAAABkcnMvZG93bnJldi54bWxQSwECFAAUAAAACACH&#10;TuJA7LplLSYCAABOBAAADgAAAAAAAAABACAAAAAlAQAAZHJzL2Uyb0RvYy54bWxQSwUGAAAAAAYA&#10;BgBZAQAAvQUAAAAA&#10;">
                  <v:fill on="t" focussize="0,0"/>
                  <v:stroke color="#000000" joinstyle="miter"/>
                  <v:imagedata o:title=""/>
                  <o:lock v:ext="edit" aspectratio="f"/>
                  <v:textbox>
                    <w:txbxContent>
                      <w:p>
                        <w:pPr>
                          <w:jc w:val="center"/>
                          <w:rPr>
                            <w:rFonts w:eastAsia="仿宋_GB2312"/>
                            <w:szCs w:val="21"/>
                          </w:rPr>
                        </w:pPr>
                        <w:r>
                          <w:rPr>
                            <w:rFonts w:hint="eastAsia"/>
                            <w:szCs w:val="21"/>
                          </w:rPr>
                          <w:t>调查评估</w:t>
                        </w:r>
                      </w:p>
                    </w:txbxContent>
                  </v:textbox>
                </v:shape>
                <v:line id="直接连接符 199" o:spid="_x0000_s1026" o:spt="20" style="position:absolute;left:950596;top:3811270;flip:x y;height:0;width:16510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giK5NIAAAAGAQAADwAAAAAAAAABACAAAAAiAAAAZHJzL2Rv&#10;d25yZXYueG1sUEsBAhQAFAAAAAgAh07iQKVvkg8HAgAA+gMAAA4AAAAAAAAAAQAgAAAAIQEAAGRy&#10;cy9lMm9Eb2MueG1sUEsFBgAAAAAGAAYAWQEAAJoFAAAAAA==&#10;">
                  <v:fill on="f" focussize="0,0"/>
                  <v:stroke color="#000000" joinstyle="round"/>
                  <v:imagedata o:title=""/>
                  <o:lock v:ext="edit" aspectratio="f"/>
                </v:line>
                <v:line id="直接连接符 200" o:spid="_x0000_s1026" o:spt="20" style="position:absolute;left:930275;top:4302760;flip:x y;height:635;width:17907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CIrk0gAAAAYBAAAPAAAAAAAAAAEAIAAAACIAAABkcnMvZG93&#10;bnJldi54bWxQSwECFAAUAAAACACHTuJAwLHnlQYCAAD8AwAADgAAAAAAAAABACAAAAAhAQAAZHJz&#10;L2Uyb0RvYy54bWxQSwUGAAAAAAYABgBZAQAAmQUAAAAA&#10;">
                  <v:fill on="f" focussize="0,0"/>
                  <v:stroke color="#000000" joinstyle="round"/>
                  <v:imagedata o:title=""/>
                  <o:lock v:ext="edit" aspectratio="f"/>
                </v:line>
                <v:line id="直接连接符 201" o:spid="_x0000_s1026" o:spt="20" style="position:absolute;left:944881;top:4718050;flip:x y;height:0;width:16510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CIrk0gAAAAYBAAAPAAAAAAAAAAEAIAAAACIAAABkcnMvZG93&#10;bnJldi54bWxQSwECFAAUAAAACACHTuJAFNKjhgYCAAD6AwAADgAAAAAAAAABACAAAAAhAQAAZHJz&#10;L2Uyb0RvYy54bWxQSwUGAAAAAAYABgBZAQAAmQUAAAAA&#10;">
                  <v:fill on="f" focussize="0,0"/>
                  <v:stroke color="#000000" joinstyle="round"/>
                  <v:imagedata o:title=""/>
                  <o:lock v:ext="edit" aspectratio="f"/>
                </v:line>
                <v:line id="直接连接符 202" o:spid="_x0000_s1026" o:spt="20" style="position:absolute;left:959486;top:5160645;flip:x y;height:635;width:158115;"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iK5NIAAAAGAQAADwAAAAAAAAABACAAAAAiAAAAZHJz&#10;L2Rvd25yZXYueG1sUEsBAhQAFAAAAAgAh07iQH7jAcwKAgAA/AMAAA4AAAAAAAAAAQAgAAAAIQEA&#10;AGRycy9lMm9Eb2MueG1sUEsFBgAAAAAGAAYAWQEAAJ0FAAAAAA==&#10;">
                  <v:fill on="f" focussize="0,0"/>
                  <v:stroke color="#000000" joinstyle="round"/>
                  <v:imagedata o:title=""/>
                  <o:lock v:ext="edit" aspectratio="f"/>
                </v:line>
                <v:line id="直接连接符 203" o:spid="_x0000_s1026" o:spt="20" style="position:absolute;left:960121;top:5604510;flip:x y;height:0;width:16510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oIiuTSAAAABgEAAA8AAAAAAAAAAQAgAAAAIgAAAGRycy9kb3du&#10;cmV2LnhtbFBLAQIUABQAAAAIAIdO4kDvqfVlBQIAAPoDAAAOAAAAAAAAAAEAIAAAACEBAABkcnMv&#10;ZTJvRG9jLnhtbFBLBQYAAAAABgAGAFkBAACYBQAAAAA=&#10;">
                  <v:fill on="f" focussize="0,0"/>
                  <v:stroke color="#000000" joinstyle="round"/>
                  <v:imagedata o:title=""/>
                  <o:lock v:ext="edit" aspectratio="f"/>
                </v:line>
                <v:line id="直接连接符 204" o:spid="_x0000_s1026" o:spt="20" style="position:absolute;left:946786;top:6040755;flip:x y;height:0;width:16510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CIrk0gAAAAYBAAAPAAAAAAAAAAEAIAAAACIAAABkcnMv&#10;ZG93bnJldi54bWxQSwECFAAUAAAACACHTuJAiWcNDwkCAAD6AwAADgAAAAAAAAABACAAAAAhAQAA&#10;ZHJzL2Uyb0RvYy54bWxQSwUGAAAAAAYABgBZAQAAnAUAAAAA&#10;">
                  <v:fill on="f" focussize="0,0"/>
                  <v:stroke color="#000000" joinstyle="round"/>
                  <v:imagedata o:title=""/>
                  <o:lock v:ext="edit" aspectratio="f"/>
                </v:line>
                <v:line id="直接连接符 205" o:spid="_x0000_s1026" o:spt="20" style="position:absolute;left:954406;top:6455410;flip:x y;height:0;width:165100;" filled="f" stroked="t" coordsize="21600,21600" o:gfxdata="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aCIrk0gAAAAYBAAAPAAAAAAAAAAEAIAAAACIAAABkcnMvZG93&#10;bnJldi54bWxQSwECFAAUAAAACACHTuJAOs3jQgYCAAD6AwAADgAAAAAAAAABACAAAAAhAQAAZHJz&#10;L2Uyb0RvYy54bWxQSwUGAAAAAAYABgBZAQAAmQUAAAAA&#10;">
                  <v:fill on="f" focussize="0,0"/>
                  <v:stroke color="#000000" joinstyle="round"/>
                  <v:imagedata o:title=""/>
                  <o:lock v:ext="edit" aspectratio="f"/>
                </v:line>
                <w10:wrap type="none"/>
                <w10:anchorlock/>
              </v:group>
            </w:pict>
          </mc:Fallback>
        </mc:AlternateContent>
      </w:r>
    </w:p>
    <w:p>
      <w:pPr>
        <w:pStyle w:val="24"/>
        <w:numPr>
          <w:ilvl w:val="255"/>
          <w:numId w:val="0"/>
        </w:numPr>
        <w:rPr>
          <w:rFonts w:ascii="仿宋" w:hAnsi="仿宋" w:eastAsia="仿宋" w:cs="仿宋"/>
          <w:b/>
          <w:bCs/>
          <w:color w:val="333333"/>
          <w:sz w:val="32"/>
          <w:szCs w:val="32"/>
          <w:lang w:eastAsia="zh-CN" w:bidi="ar"/>
        </w:rPr>
      </w:pPr>
    </w:p>
    <w:p>
      <w:pPr>
        <w:pStyle w:val="4"/>
        <w:adjustRightInd w:val="0"/>
        <w:snapToGrid w:val="0"/>
        <w:spacing w:before="120" w:after="120" w:line="240" w:lineRule="auto"/>
        <w:ind w:firstLine="0" w:firstLineChars="0"/>
        <w:rPr>
          <w:rFonts w:ascii="仿宋" w:hAnsi="仿宋" w:eastAsia="仿宋" w:cs="仿宋"/>
          <w:b/>
        </w:rPr>
      </w:pPr>
      <w:bookmarkStart w:id="339" w:name="_Toc15467"/>
      <w:bookmarkStart w:id="340" w:name="_Toc26890"/>
      <w:r>
        <w:rPr>
          <w:rFonts w:ascii="仿宋" w:hAnsi="仿宋" w:eastAsia="仿宋" w:cs="仿宋"/>
          <w:b/>
        </w:rPr>
        <w:t>附件4：</w:t>
      </w:r>
      <w:r>
        <w:rPr>
          <w:rFonts w:hint="eastAsia" w:ascii="仿宋" w:hAnsi="仿宋" w:eastAsia="仿宋" w:cs="仿宋"/>
          <w:b/>
        </w:rPr>
        <w:t>玉泉区有关应急部门、机构或人员的联系方式</w:t>
      </w:r>
      <w:bookmarkEnd w:id="339"/>
      <w:bookmarkEnd w:id="340"/>
    </w:p>
    <w:tbl>
      <w:tblPr>
        <w:tblStyle w:val="18"/>
        <w:tblW w:w="8521" w:type="dxa"/>
        <w:tblInd w:w="85" w:type="dxa"/>
        <w:tblLayout w:type="fixed"/>
        <w:tblCellMar>
          <w:top w:w="0" w:type="dxa"/>
          <w:left w:w="108" w:type="dxa"/>
          <w:bottom w:w="0" w:type="dxa"/>
          <w:right w:w="108" w:type="dxa"/>
        </w:tblCellMar>
      </w:tblPr>
      <w:tblGrid>
        <w:gridCol w:w="1609"/>
        <w:gridCol w:w="968"/>
        <w:gridCol w:w="5944"/>
      </w:tblGrid>
      <w:tr>
        <w:tblPrEx>
          <w:tblCellMar>
            <w:top w:w="0" w:type="dxa"/>
            <w:left w:w="108" w:type="dxa"/>
            <w:bottom w:w="0" w:type="dxa"/>
            <w:right w:w="108" w:type="dxa"/>
          </w:tblCellMar>
        </w:tblPrEx>
        <w:trPr>
          <w:trHeight w:val="1160" w:hRule="atLeast"/>
        </w:trPr>
        <w:tc>
          <w:tcPr>
            <w:tcW w:w="16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bookmarkStart w:id="341" w:name="_Toc25067"/>
            <w:bookmarkStart w:id="342" w:name="_Toc10887"/>
            <w:r>
              <w:rPr>
                <w:rFonts w:hint="eastAsia" w:ascii="仿宋" w:hAnsi="仿宋" w:eastAsia="仿宋" w:cs="仿宋"/>
                <w:b/>
                <w:bCs/>
                <w:color w:val="000000"/>
                <w:kern w:val="0"/>
                <w:sz w:val="24"/>
                <w:highlight w:val="none"/>
              </w:rPr>
              <w:t>应急指挥部职务</w:t>
            </w:r>
          </w:p>
        </w:tc>
        <w:tc>
          <w:tcPr>
            <w:tcW w:w="968" w:type="dxa"/>
            <w:tcBorders>
              <w:top w:val="single" w:color="000000" w:sz="4" w:space="0"/>
              <w:left w:val="single" w:color="000000" w:sz="4" w:space="0"/>
              <w:bottom w:val="single" w:color="000000" w:sz="4" w:space="0"/>
              <w:right w:val="nil"/>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姓名</w:t>
            </w:r>
          </w:p>
        </w:tc>
        <w:tc>
          <w:tcPr>
            <w:tcW w:w="5944"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单位及行政职务</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南 男</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区委副书记、区人民政府区长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副总指挥</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刘吉元</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区委常委、区人民政府常务副区长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温</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艳</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杨德杰</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朱文博</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区人民政府副区长、区公安分局局长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齐</w:t>
            </w:r>
            <w:r>
              <w:rPr>
                <w:rFonts w:hint="eastAsia" w:ascii="仿宋" w:hAnsi="仿宋" w:eastAsia="仿宋" w:cs="仿宋"/>
                <w:color w:val="000000"/>
                <w:kern w:val="0"/>
                <w:sz w:val="24"/>
                <w:highlight w:val="none"/>
                <w:lang w:val="en-US" w:eastAsia="zh-CN"/>
              </w:rPr>
              <w:t xml:space="preserve"> </w:t>
            </w:r>
            <w:r>
              <w:rPr>
                <w:rFonts w:hint="eastAsia" w:ascii="仿宋" w:hAnsi="仿宋" w:eastAsia="仿宋" w:cs="仿宋"/>
                <w:color w:val="000000"/>
                <w:kern w:val="0"/>
                <w:sz w:val="24"/>
                <w:highlight w:val="none"/>
              </w:rPr>
              <w:t>敏</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区委办公室主任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朱朝峰</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区政府办公室主任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李官军</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区应急管理局局长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石 爽</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区消防大队大队长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姜丞曜</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区农牧和科技局局长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赵世英</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区林业和草原分局局长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田金有</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区委宣传部副部长、网信办主任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李赞峰</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区财政局局长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区发展改革委主任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郝丽丽</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区教育局局长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杨文波</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区工业和信息化局局长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吴建军  </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区民政局局长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崔  晶</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区司法局局长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云建平 </w:t>
            </w:r>
          </w:p>
        </w:tc>
        <w:tc>
          <w:tcPr>
            <w:tcW w:w="5944" w:type="dxa"/>
            <w:tcBorders>
              <w:top w:val="single" w:color="auto" w:sz="4" w:space="0"/>
              <w:left w:val="single" w:color="000000"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区文体旅游</w:t>
            </w:r>
            <w:r>
              <w:rPr>
                <w:rFonts w:hint="eastAsia" w:ascii="仿宋" w:hAnsi="仿宋" w:eastAsia="仿宋" w:cs="仿宋"/>
                <w:color w:val="000000"/>
                <w:kern w:val="0"/>
                <w:sz w:val="24"/>
                <w:highlight w:val="none"/>
                <w:lang w:val="en-US" w:eastAsia="zh-CN"/>
              </w:rPr>
              <w:t>广电</w:t>
            </w:r>
            <w:r>
              <w:rPr>
                <w:rFonts w:hint="eastAsia" w:ascii="仿宋" w:hAnsi="仿宋" w:eastAsia="仿宋" w:cs="仿宋"/>
                <w:color w:val="000000"/>
                <w:kern w:val="0"/>
                <w:sz w:val="24"/>
                <w:highlight w:val="none"/>
              </w:rPr>
              <w:t>局局长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吴志刚  </w:t>
            </w:r>
          </w:p>
        </w:tc>
        <w:tc>
          <w:tcPr>
            <w:tcW w:w="5944"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区卫生健康委员会主任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董向阳 </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区城管执法局局长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马新龙 </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区生态环境分局局长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451"/>
              </w:tabs>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杜英华</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区自然资源分局</w:t>
            </w:r>
            <w:r>
              <w:rPr>
                <w:rFonts w:hint="eastAsia" w:ascii="仿宋" w:hAnsi="仿宋" w:eastAsia="仿宋" w:cs="仿宋"/>
                <w:color w:val="000000"/>
                <w:kern w:val="0"/>
                <w:sz w:val="24"/>
                <w:highlight w:val="none"/>
                <w:lang w:val="en-US" w:eastAsia="zh-CN"/>
              </w:rPr>
              <w:t>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郭月旺</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区公安分局副局长</w:t>
            </w:r>
          </w:p>
        </w:tc>
      </w:tr>
      <w:tr>
        <w:tblPrEx>
          <w:tblCellMar>
            <w:top w:w="0" w:type="dxa"/>
            <w:left w:w="108" w:type="dxa"/>
            <w:bottom w:w="0" w:type="dxa"/>
            <w:right w:w="108" w:type="dxa"/>
          </w:tblCellMar>
        </w:tblPrEx>
        <w:trPr>
          <w:trHeight w:val="602"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呼日查</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区人民法院审判委员会专职委员</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武  强</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区人民检察院副检察长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荣晓霞</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区人社局局长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王晨杰</w:t>
            </w:r>
            <w:r>
              <w:rPr>
                <w:rFonts w:hint="eastAsia" w:ascii="仿宋" w:hAnsi="仿宋" w:eastAsia="仿宋" w:cs="仿宋"/>
                <w:color w:val="000000"/>
                <w:kern w:val="0"/>
                <w:sz w:val="24"/>
                <w:highlight w:val="none"/>
              </w:rPr>
              <w:t xml:space="preserve"> </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lang w:val="en-US" w:eastAsia="zh-CN"/>
              </w:rPr>
              <w:t>区审计局局长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李 璐 </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区统计局局长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安跃东</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供电分局局长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韩小平</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市交通运输综合执法支队执</w:t>
            </w:r>
          </w:p>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rPr>
              <w:t>法三</w:t>
            </w:r>
            <w:r>
              <w:rPr>
                <w:rFonts w:hint="eastAsia" w:ascii="仿宋" w:hAnsi="仿宋" w:eastAsia="仿宋" w:cs="仿宋"/>
                <w:color w:val="000000"/>
                <w:kern w:val="0"/>
                <w:sz w:val="24"/>
                <w:highlight w:val="none"/>
                <w:lang w:val="en-US" w:eastAsia="zh-CN"/>
              </w:rPr>
              <w:t>大</w:t>
            </w:r>
            <w:r>
              <w:rPr>
                <w:rFonts w:hint="eastAsia" w:ascii="仿宋" w:hAnsi="仿宋" w:eastAsia="仿宋" w:cs="仿宋"/>
                <w:color w:val="000000"/>
                <w:kern w:val="0"/>
                <w:sz w:val="24"/>
                <w:highlight w:val="none"/>
              </w:rPr>
              <w:t>队</w:t>
            </w:r>
            <w:r>
              <w:rPr>
                <w:rFonts w:hint="eastAsia" w:ascii="仿宋" w:hAnsi="仿宋" w:eastAsia="仿宋" w:cs="仿宋"/>
                <w:color w:val="000000"/>
                <w:kern w:val="0"/>
                <w:sz w:val="24"/>
                <w:highlight w:val="none"/>
                <w:lang w:val="en-US" w:eastAsia="zh-CN"/>
              </w:rPr>
              <w:t>队长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李和平</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区水务局局长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孟志毅</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w:t>
            </w:r>
            <w:r>
              <w:rPr>
                <w:rFonts w:hint="eastAsia" w:ascii="仿宋" w:hAnsi="仿宋" w:eastAsia="仿宋" w:cs="仿宋"/>
                <w:color w:val="000000"/>
                <w:kern w:val="0"/>
                <w:sz w:val="24"/>
                <w:highlight w:val="none"/>
              </w:rPr>
              <w:t>市场监督管理局局长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武 军</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区住房和城乡建设局副局长</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贺瑞军</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rPr>
            </w:pPr>
            <w:r>
              <w:rPr>
                <w:rFonts w:hint="eastAsia" w:ascii="仿宋" w:hAnsi="仿宋" w:eastAsia="仿宋" w:cs="仿宋"/>
                <w:color w:val="000000"/>
                <w:kern w:val="0"/>
                <w:sz w:val="24"/>
                <w:highlight w:val="none"/>
                <w:lang w:val="en-US" w:eastAsia="zh-CN"/>
              </w:rPr>
              <w:t>区国动办主任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李正禄</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区红十字会常务副会长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single" w:color="auto"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王云柱</w:t>
            </w:r>
          </w:p>
        </w:tc>
        <w:tc>
          <w:tcPr>
            <w:tcW w:w="594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小黑河镇镇长</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段海林</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昭君路街道办事处主任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nil"/>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毕胜文</w:t>
            </w:r>
          </w:p>
        </w:tc>
        <w:tc>
          <w:tcPr>
            <w:tcW w:w="59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西菜园街道办事处主任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lang w:eastAsia="zh-CN"/>
              </w:rPr>
            </w:pPr>
            <w:r>
              <w:rPr>
                <w:rFonts w:hint="eastAsia" w:ascii="仿宋" w:hAnsi="仿宋" w:eastAsia="仿宋" w:cs="仿宋"/>
                <w:color w:val="000000"/>
                <w:kern w:val="0"/>
                <w:sz w:val="24"/>
                <w:highlight w:val="none"/>
                <w:lang w:val="en-US" w:eastAsia="zh-CN"/>
              </w:rPr>
              <w:t>付占华</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鄂尔多斯路街道办事处主任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高德华</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大南街街道办事处主任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韩  磊</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石东路街道办事处主任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郭俊峰</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ascii="仿宋" w:hAnsi="仿宋" w:eastAsia="仿宋" w:cs="仿宋"/>
                <w:color w:val="000000"/>
                <w:kern w:val="0"/>
                <w:sz w:val="24"/>
                <w:highlight w:val="none"/>
              </w:rPr>
              <w:t>小召前街街道</w:t>
            </w:r>
            <w:r>
              <w:rPr>
                <w:rFonts w:hint="eastAsia" w:ascii="仿宋" w:hAnsi="仿宋" w:eastAsia="仿宋" w:cs="仿宋"/>
                <w:color w:val="000000"/>
                <w:kern w:val="0"/>
                <w:sz w:val="24"/>
                <w:highlight w:val="none"/>
              </w:rPr>
              <w:t>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吉  涛</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长和廊街道办事处主任</w:t>
            </w:r>
          </w:p>
        </w:tc>
      </w:tr>
      <w:tr>
        <w:tblPrEx>
          <w:tblCellMar>
            <w:top w:w="0" w:type="dxa"/>
            <w:left w:w="108" w:type="dxa"/>
            <w:bottom w:w="0" w:type="dxa"/>
            <w:right w:w="108" w:type="dxa"/>
          </w:tblCellMar>
        </w:tblPrEx>
        <w:trPr>
          <w:trHeight w:val="600" w:hRule="atLeast"/>
        </w:trPr>
        <w:tc>
          <w:tcPr>
            <w:tcW w:w="1609" w:type="dxa"/>
            <w:tcBorders>
              <w:top w:val="single" w:color="000000" w:sz="4" w:space="0"/>
              <w:left w:val="single" w:color="000000"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李锦文</w:t>
            </w:r>
          </w:p>
        </w:tc>
        <w:tc>
          <w:tcPr>
            <w:tcW w:w="5944" w:type="dxa"/>
            <w:tcBorders>
              <w:top w:val="single" w:color="000000"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兴隆巷街道办事处主任</w:t>
            </w:r>
          </w:p>
        </w:tc>
      </w:tr>
      <w:tr>
        <w:tblPrEx>
          <w:tblCellMar>
            <w:top w:w="0" w:type="dxa"/>
            <w:left w:w="108" w:type="dxa"/>
            <w:bottom w:w="0" w:type="dxa"/>
            <w:right w:w="108" w:type="dxa"/>
          </w:tblCellMar>
        </w:tblPrEx>
        <w:trPr>
          <w:trHeight w:val="600" w:hRule="atLeast"/>
        </w:trPr>
        <w:tc>
          <w:tcPr>
            <w:tcW w:w="1609" w:type="dxa"/>
            <w:tcBorders>
              <w:top w:val="single" w:color="auto" w:sz="4" w:space="0"/>
              <w:left w:val="single" w:color="auto" w:sz="4" w:space="0"/>
              <w:bottom w:val="single" w:color="auto" w:sz="4" w:space="0"/>
              <w:right w:val="single" w:color="000000" w:sz="4" w:space="0"/>
            </w:tcBorders>
            <w:noWrap/>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成员</w:t>
            </w:r>
          </w:p>
        </w:tc>
        <w:tc>
          <w:tcPr>
            <w:tcW w:w="968" w:type="dxa"/>
            <w:tcBorders>
              <w:top w:val="single" w:color="auto" w:sz="4" w:space="0"/>
              <w:left w:val="single" w:color="000000" w:sz="4" w:space="0"/>
              <w:bottom w:val="single" w:color="auto" w:sz="4" w:space="0"/>
              <w:right w:val="nil"/>
            </w:tcBorders>
            <w:noWrap w:val="0"/>
            <w:vAlign w:val="center"/>
          </w:tcPr>
          <w:p>
            <w:pPr>
              <w:widowControl/>
              <w:spacing w:line="240" w:lineRule="auto"/>
              <w:ind w:firstLine="0" w:firstLineChars="0"/>
              <w:jc w:val="center"/>
              <w:textAlignment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巴特尔</w:t>
            </w:r>
          </w:p>
        </w:tc>
        <w:tc>
          <w:tcPr>
            <w:tcW w:w="5944" w:type="dxa"/>
            <w:tcBorders>
              <w:top w:val="single" w:color="auto" w:sz="4" w:space="0"/>
              <w:left w:val="single" w:color="000000" w:sz="4" w:space="0"/>
              <w:bottom w:val="single" w:color="auto" w:sz="4" w:space="0"/>
              <w:right w:val="single" w:color="000000" w:sz="4" w:space="0"/>
            </w:tcBorders>
            <w:noWrap w:val="0"/>
            <w:vAlign w:val="center"/>
          </w:tcPr>
          <w:p>
            <w:pPr>
              <w:widowControl/>
              <w:spacing w:line="240" w:lineRule="auto"/>
              <w:ind w:firstLine="0" w:firstLineChars="0"/>
              <w:jc w:val="center"/>
              <w:textAlignment w:val="center"/>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云中路区域服务中心主任</w:t>
            </w:r>
          </w:p>
        </w:tc>
      </w:tr>
    </w:tbl>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4"/>
        <w:adjustRightInd w:val="0"/>
        <w:snapToGrid w:val="0"/>
        <w:spacing w:before="120" w:after="120" w:line="240" w:lineRule="auto"/>
        <w:ind w:firstLine="0" w:firstLineChars="0"/>
        <w:rPr>
          <w:rFonts w:ascii="仿宋" w:hAnsi="仿宋" w:eastAsia="仿宋" w:cs="仿宋"/>
          <w:b/>
        </w:rPr>
      </w:pPr>
      <w:bookmarkStart w:id="343" w:name="_Toc6252"/>
      <w:bookmarkStart w:id="344" w:name="_Toc3527"/>
      <w:r>
        <w:rPr>
          <w:rFonts w:ascii="仿宋" w:hAnsi="仿宋" w:eastAsia="仿宋" w:cs="仿宋"/>
          <w:b/>
        </w:rPr>
        <w:t>附件5：有关应急部门联系方式</w:t>
      </w:r>
      <w:bookmarkEnd w:id="341"/>
      <w:bookmarkEnd w:id="342"/>
      <w:bookmarkEnd w:id="343"/>
      <w:bookmarkEnd w:id="344"/>
    </w:p>
    <w:tbl>
      <w:tblPr>
        <w:tblStyle w:val="18"/>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9"/>
        <w:gridCol w:w="276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名   称</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联系电话</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内蒙古应急指挥中心</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0471-4826031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内蒙古应急指挥部危险化学品指挥部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0471-4825125</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呼和浩特市总值班室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0471-4606538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0471-5169922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玉泉区政府值班室</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0471-5200947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玉泉区应急管理局</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0471-3825093</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呼和浩特市中燃城市发展有限公司</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w:t>
            </w:r>
            <w:r>
              <w:rPr>
                <w:rFonts w:ascii="仿宋" w:hAnsi="仿宋" w:eastAsia="仿宋" w:cs="仿宋"/>
                <w:color w:val="000000"/>
                <w:kern w:val="0"/>
                <w:sz w:val="24"/>
              </w:rPr>
              <w:t>3248119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公安</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燃气抢险</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96707</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供电抢修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96266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供水抢修</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95598</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交警部门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122</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消防部门</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119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呼和浩特市第一医院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0471-5281236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玉泉区红十字医院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0471-6305311</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武警医院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0471-3326500</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内蒙古人民医院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0471-3283999</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62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解放军969医院</w:t>
            </w:r>
          </w:p>
        </w:tc>
        <w:tc>
          <w:tcPr>
            <w:tcW w:w="276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0471-3495006</w:t>
            </w:r>
          </w:p>
        </w:tc>
        <w:tc>
          <w:tcPr>
            <w:tcW w:w="15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仿宋"/>
                <w:color w:val="000000"/>
                <w:kern w:val="0"/>
                <w:sz w:val="24"/>
              </w:rPr>
            </w:pPr>
          </w:p>
        </w:tc>
      </w:tr>
    </w:tbl>
    <w:p>
      <w:pPr>
        <w:pStyle w:val="24"/>
        <w:numPr>
          <w:ilvl w:val="255"/>
          <w:numId w:val="0"/>
        </w:numPr>
        <w:rPr>
          <w:rFonts w:ascii="宋体" w:hAnsi="宋体" w:eastAsia="宋体" w:cs="宋体"/>
          <w:color w:val="333333"/>
          <w:lang w:eastAsia="zh-CN" w:bidi="ar"/>
        </w:rPr>
      </w:pPr>
      <w:bookmarkStart w:id="345" w:name="_Toc22329"/>
      <w:bookmarkStart w:id="346" w:name="_Toc1473"/>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24"/>
        <w:numPr>
          <w:ilvl w:val="255"/>
          <w:numId w:val="0"/>
        </w:numPr>
        <w:rPr>
          <w:rFonts w:ascii="宋体" w:hAnsi="宋体" w:eastAsia="宋体" w:cs="宋体"/>
          <w:color w:val="333333"/>
          <w:lang w:eastAsia="zh-CN" w:bidi="ar"/>
        </w:rPr>
      </w:pPr>
    </w:p>
    <w:p>
      <w:pPr>
        <w:pStyle w:val="4"/>
        <w:adjustRightInd w:val="0"/>
        <w:snapToGrid w:val="0"/>
        <w:spacing w:before="120" w:after="120" w:line="240" w:lineRule="auto"/>
        <w:ind w:firstLine="0" w:firstLineChars="0"/>
        <w:rPr>
          <w:rFonts w:ascii="仿宋" w:hAnsi="仿宋" w:eastAsia="仿宋" w:cs="仿宋"/>
          <w:b/>
        </w:rPr>
      </w:pPr>
      <w:bookmarkStart w:id="347" w:name="_Toc6739"/>
      <w:bookmarkStart w:id="348" w:name="_Toc17486"/>
      <w:r>
        <w:rPr>
          <w:rFonts w:ascii="仿宋" w:hAnsi="仿宋" w:eastAsia="仿宋" w:cs="仿宋"/>
          <w:b/>
        </w:rPr>
        <w:t>附件6：玉泉区应急物资配备表</w:t>
      </w:r>
      <w:bookmarkEnd w:id="345"/>
      <w:bookmarkEnd w:id="346"/>
      <w:bookmarkEnd w:id="347"/>
      <w:bookmarkEnd w:id="348"/>
    </w:p>
    <w:p>
      <w:pPr>
        <w:rPr>
          <w:sz w:val="28"/>
          <w:szCs w:val="28"/>
        </w:rPr>
      </w:pPr>
      <w:bookmarkStart w:id="349" w:name="_Toc22288"/>
      <w:bookmarkStart w:id="350" w:name="_Toc6614"/>
      <w:bookmarkStart w:id="351" w:name="_Toc8073"/>
      <w:bookmarkStart w:id="352" w:name="_Toc26101"/>
      <w:r>
        <w:rPr>
          <w:rFonts w:hint="eastAsia"/>
          <w:sz w:val="28"/>
          <w:szCs w:val="28"/>
        </w:rPr>
        <w:t>存放地点：玉泉区消防救援队</w:t>
      </w:r>
      <w:bookmarkEnd w:id="349"/>
      <w:r>
        <w:rPr>
          <w:rFonts w:hint="eastAsia"/>
          <w:sz w:val="28"/>
          <w:szCs w:val="28"/>
        </w:rPr>
        <w:t xml:space="preserve">         调运人：</w:t>
      </w:r>
      <w:bookmarkEnd w:id="350"/>
      <w:bookmarkEnd w:id="351"/>
      <w:r>
        <w:rPr>
          <w:rFonts w:hint="eastAsia"/>
          <w:sz w:val="28"/>
          <w:szCs w:val="28"/>
        </w:rPr>
        <w:t>石爽</w:t>
      </w:r>
      <w:bookmarkEnd w:id="352"/>
    </w:p>
    <w:tbl>
      <w:tblPr>
        <w:tblStyle w:val="18"/>
        <w:tblW w:w="851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66"/>
        <w:gridCol w:w="2887"/>
        <w:gridCol w:w="11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jc w:val="center"/>
        </w:trPr>
        <w:tc>
          <w:tcPr>
            <w:tcW w:w="4466" w:type="dxa"/>
            <w:noWrap/>
            <w:vAlign w:val="center"/>
          </w:tcPr>
          <w:p>
            <w:pPr>
              <w:widowControl/>
              <w:spacing w:line="300" w:lineRule="exact"/>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装备名称（型号）</w:t>
            </w:r>
          </w:p>
        </w:tc>
        <w:tc>
          <w:tcPr>
            <w:tcW w:w="2887" w:type="dxa"/>
            <w:noWrap/>
            <w:vAlign w:val="center"/>
          </w:tcPr>
          <w:p>
            <w:pPr>
              <w:widowControl/>
              <w:spacing w:line="300" w:lineRule="exact"/>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装备数量</w:t>
            </w:r>
          </w:p>
        </w:tc>
        <w:tc>
          <w:tcPr>
            <w:tcW w:w="1165" w:type="dxa"/>
            <w:noWrap/>
            <w:vAlign w:val="center"/>
          </w:tcPr>
          <w:p>
            <w:pPr>
              <w:widowControl/>
              <w:spacing w:line="300" w:lineRule="exact"/>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水罐消防车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泡沫消防车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举高消防车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灭火救援手套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抢险救援手套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抢险救援头盔</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佩戴式防爆照明灯（HBS4403）</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46</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空气呼吸器（PHZKF-6.8/30）</w:t>
            </w:r>
          </w:p>
        </w:tc>
        <w:tc>
          <w:tcPr>
            <w:tcW w:w="2887" w:type="dxa"/>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51</w:t>
            </w:r>
          </w:p>
        </w:tc>
        <w:tc>
          <w:tcPr>
            <w:tcW w:w="1165" w:type="dxa"/>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抢险救援腰带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方位灯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29</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阻燃头套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灭火防护服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57</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抢险救援靴</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绝缘靴</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16</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抢险救援服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43</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安全绳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护目镜</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腰斧</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护膝</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呼救器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59</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灭火救援靴</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96（黑）66（黄）66</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灭火救援头盔</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63</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灭火救援腰带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59</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防静电内衣</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66</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侦检器材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有毒气体探测仪(多功能6合一)</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可燃气体检测仪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红外热象仪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漏电探测仪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测温仪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警戒器材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警戒杆</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隔离警示带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危险警示牌</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闪光警示灯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自救呼吸器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救生照明线</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折叠式担架</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多功能担架</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救生气垫</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缓降器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急救箱</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起重气垫</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救援三角架</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救生抛投器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水面漂浮绳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3</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橡皮舟</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破拆器材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液压破拆工具组</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万向剪切钳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机动链锯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无齿锯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手持式钢筋速断器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混凝土液压破拆工具组</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手动破拆工具组</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毁锁器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多功能挠钩</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绝缘剪断钳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堵漏器材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金属套管堵漏器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注入式堵漏</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黏贴式堵漏</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木质堵漏</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无火花工具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照明排烟</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水驱动排烟机</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移动式排烟机</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移动照明灯组</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特种防护</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隔热服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13</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避火服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二级化学防护服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一级化学防护服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电绝缘装具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防静电服</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内置纯棉手套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防高温手套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防化手套</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二类吊带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三类吊带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防坠落辅助部件</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移动供气源</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正压式氧气呼吸器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专用救生衣</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手提式强光照明灯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降温背心</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荧光棒</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后场接收装具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头骨振动通信装具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防爆手持电台</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7353" w:type="dxa"/>
            <w:gridSpan w:val="2"/>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其他器材</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水幕水带</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多功能水枪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消防水带（65毫米）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61</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消防水带（80毫米）</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移动消防炮</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直流开关水枪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无后座力水枪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自卫水枪</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分水器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手提式风力灭火机</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背负式风机</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灭火弹</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二号工具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三号工具</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20</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点火器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墙角保护器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移动式水带槽</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泡沫比例混合器</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二节拉梯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466"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单杠梯</w:t>
            </w:r>
          </w:p>
        </w:tc>
        <w:tc>
          <w:tcPr>
            <w:tcW w:w="2887" w:type="dxa"/>
            <w:noWrap/>
            <w:vAlign w:val="center"/>
          </w:tcPr>
          <w:p>
            <w:pPr>
              <w:widowControl/>
              <w:spacing w:line="30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165" w:type="dxa"/>
            <w:noWrap/>
            <w:vAlign w:val="center"/>
          </w:tcPr>
          <w:p>
            <w:pPr>
              <w:widowControl/>
              <w:spacing w:line="300" w:lineRule="exact"/>
              <w:jc w:val="center"/>
              <w:textAlignment w:val="center"/>
              <w:rPr>
                <w:rFonts w:ascii="宋体" w:hAnsi="宋体" w:eastAsia="宋体" w:cs="宋体"/>
                <w:color w:val="000000"/>
                <w:kern w:val="0"/>
                <w:sz w:val="24"/>
                <w:lang w:bidi="ar"/>
              </w:rPr>
            </w:pPr>
          </w:p>
        </w:tc>
      </w:tr>
    </w:tbl>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24"/>
        <w:ind w:firstLine="420" w:firstLineChars="200"/>
        <w:rPr>
          <w:rStyle w:val="22"/>
          <w:rFonts w:asciiTheme="minorHAnsi" w:hAnsiTheme="minorHAnsi"/>
          <w:color w:val="auto"/>
          <w:kern w:val="2"/>
          <w:lang w:eastAsia="zh-CN"/>
        </w:rPr>
      </w:pPr>
    </w:p>
    <w:p>
      <w:pPr>
        <w:pStyle w:val="4"/>
        <w:adjustRightInd w:val="0"/>
        <w:snapToGrid w:val="0"/>
        <w:spacing w:before="120" w:after="120" w:line="240" w:lineRule="auto"/>
        <w:ind w:firstLine="0" w:firstLineChars="0"/>
        <w:rPr>
          <w:rFonts w:ascii="仿宋" w:hAnsi="仿宋" w:eastAsia="仿宋" w:cs="仿宋"/>
          <w:b/>
        </w:rPr>
      </w:pPr>
      <w:bookmarkStart w:id="353" w:name="_Toc27733"/>
      <w:bookmarkStart w:id="354" w:name="_Toc4585"/>
      <w:r>
        <w:rPr>
          <w:rFonts w:ascii="仿宋" w:hAnsi="仿宋" w:eastAsia="仿宋" w:cs="仿宋"/>
          <w:b/>
        </w:rPr>
        <w:t>附件7：专业救援组构成及职责</w:t>
      </w:r>
      <w:bookmarkEnd w:id="353"/>
      <w:bookmarkEnd w:id="354"/>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854"/>
        <w:gridCol w:w="2124"/>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336" w:type="pct"/>
            <w:vAlign w:val="center"/>
          </w:tcPr>
          <w:p>
            <w:pPr>
              <w:jc w:val="center"/>
              <w:rPr>
                <w:rFonts w:ascii="宋体" w:hAnsi="宋体" w:eastAsia="宋体" w:cs="宋体"/>
                <w:b/>
                <w:bCs/>
                <w:szCs w:val="21"/>
              </w:rPr>
            </w:pPr>
            <w:r>
              <w:rPr>
                <w:rFonts w:hint="eastAsia" w:ascii="宋体" w:hAnsi="宋体" w:eastAsia="宋体" w:cs="宋体"/>
                <w:b/>
                <w:bCs/>
                <w:szCs w:val="21"/>
              </w:rPr>
              <w:t>分组</w:t>
            </w:r>
          </w:p>
        </w:tc>
        <w:tc>
          <w:tcPr>
            <w:tcW w:w="1036" w:type="pct"/>
            <w:vAlign w:val="center"/>
          </w:tcPr>
          <w:p>
            <w:pPr>
              <w:jc w:val="center"/>
              <w:rPr>
                <w:rFonts w:ascii="宋体" w:hAnsi="宋体" w:eastAsia="宋体" w:cs="宋体"/>
                <w:b/>
                <w:bCs/>
                <w:szCs w:val="21"/>
              </w:rPr>
            </w:pPr>
            <w:r>
              <w:rPr>
                <w:rFonts w:hint="eastAsia" w:ascii="宋体" w:hAnsi="宋体" w:eastAsia="宋体" w:cs="宋体"/>
                <w:b/>
                <w:bCs/>
                <w:szCs w:val="21"/>
              </w:rPr>
              <w:t>牵头单位</w:t>
            </w:r>
          </w:p>
        </w:tc>
        <w:tc>
          <w:tcPr>
            <w:tcW w:w="1187" w:type="pct"/>
            <w:vAlign w:val="center"/>
          </w:tcPr>
          <w:p>
            <w:pPr>
              <w:jc w:val="center"/>
              <w:rPr>
                <w:rFonts w:ascii="宋体" w:hAnsi="宋体" w:eastAsia="宋体" w:cs="宋体"/>
                <w:b/>
                <w:bCs/>
                <w:szCs w:val="21"/>
              </w:rPr>
            </w:pPr>
            <w:r>
              <w:rPr>
                <w:rFonts w:hint="eastAsia" w:ascii="宋体" w:hAnsi="宋体" w:eastAsia="宋体" w:cs="宋体"/>
                <w:b/>
                <w:bCs/>
                <w:szCs w:val="21"/>
              </w:rPr>
              <w:t>成员单位</w:t>
            </w:r>
          </w:p>
        </w:tc>
        <w:tc>
          <w:tcPr>
            <w:tcW w:w="2439" w:type="pct"/>
            <w:vAlign w:val="center"/>
          </w:tcPr>
          <w:p>
            <w:pPr>
              <w:jc w:val="center"/>
              <w:rPr>
                <w:rFonts w:ascii="宋体" w:hAnsi="宋体" w:eastAsia="宋体" w:cs="宋体"/>
                <w:b/>
                <w:bCs/>
                <w:szCs w:val="21"/>
              </w:rPr>
            </w:pPr>
            <w:r>
              <w:rPr>
                <w:rFonts w:hint="eastAsia" w:ascii="宋体" w:hAnsi="宋体" w:eastAsia="宋体" w:cs="宋体"/>
                <w:b/>
                <w:bCs/>
                <w:szCs w:val="21"/>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综合协调组</w:t>
            </w:r>
          </w:p>
        </w:tc>
        <w:tc>
          <w:tcPr>
            <w:tcW w:w="1036" w:type="pct"/>
            <w:vAlign w:val="center"/>
          </w:tcPr>
          <w:p>
            <w:pPr>
              <w:rPr>
                <w:rFonts w:ascii="宋体" w:hAnsi="宋体" w:eastAsia="宋体" w:cs="宋体"/>
                <w:szCs w:val="21"/>
              </w:rPr>
            </w:pPr>
            <w:r>
              <w:rPr>
                <w:rFonts w:hint="eastAsia" w:ascii="宋体" w:hAnsi="宋体" w:eastAsia="宋体" w:cs="宋体"/>
                <w:szCs w:val="21"/>
                <w:lang w:bidi="ar"/>
              </w:rPr>
              <w:t>玉泉区人民政府</w:t>
            </w:r>
          </w:p>
        </w:tc>
        <w:tc>
          <w:tcPr>
            <w:tcW w:w="1187" w:type="pct"/>
            <w:vAlign w:val="center"/>
          </w:tcPr>
          <w:p>
            <w:pPr>
              <w:rPr>
                <w:rFonts w:ascii="宋体" w:hAnsi="宋体" w:eastAsia="宋体" w:cs="宋体"/>
                <w:szCs w:val="21"/>
              </w:rPr>
            </w:pPr>
            <w:r>
              <w:rPr>
                <w:rFonts w:hint="eastAsia" w:ascii="宋体" w:hAnsi="宋体" w:eastAsia="宋体" w:cs="宋体"/>
                <w:szCs w:val="21"/>
                <w:lang w:bidi="ar"/>
              </w:rPr>
              <w:t>应急管理局</w:t>
            </w:r>
          </w:p>
          <w:p>
            <w:pPr>
              <w:rPr>
                <w:rFonts w:ascii="宋体" w:hAnsi="宋体" w:eastAsia="宋体" w:cs="宋体"/>
                <w:szCs w:val="21"/>
              </w:rPr>
            </w:pPr>
            <w:r>
              <w:rPr>
                <w:rFonts w:hint="eastAsia" w:ascii="宋体" w:hAnsi="宋体" w:eastAsia="宋体" w:cs="宋体"/>
                <w:szCs w:val="21"/>
              </w:rPr>
              <w:t>事发地镇、街道</w:t>
            </w:r>
          </w:p>
          <w:p>
            <w:pPr>
              <w:rPr>
                <w:rFonts w:ascii="宋体" w:hAnsi="宋体" w:eastAsia="宋体" w:cs="宋体"/>
                <w:szCs w:val="21"/>
              </w:rPr>
            </w:pPr>
            <w:r>
              <w:rPr>
                <w:rFonts w:hint="eastAsia" w:ascii="宋体" w:hAnsi="宋体" w:eastAsia="宋体" w:cs="宋体"/>
                <w:szCs w:val="21"/>
              </w:rPr>
              <w:t>事发企（事）业单位等</w:t>
            </w:r>
            <w:r>
              <w:rPr>
                <w:rFonts w:hint="eastAsia" w:ascii="宋体" w:hAnsi="宋体" w:eastAsia="宋体" w:cs="宋体"/>
                <w:szCs w:val="21"/>
                <w:lang w:bidi="ar"/>
              </w:rPr>
              <w:t>组成</w:t>
            </w:r>
          </w:p>
        </w:tc>
        <w:tc>
          <w:tcPr>
            <w:tcW w:w="2439" w:type="pct"/>
            <w:vAlign w:val="center"/>
          </w:tcPr>
          <w:p>
            <w:pPr>
              <w:rPr>
                <w:rFonts w:ascii="宋体" w:hAnsi="宋体" w:eastAsia="宋体" w:cs="宋体"/>
                <w:szCs w:val="21"/>
              </w:rPr>
            </w:pPr>
            <w:r>
              <w:rPr>
                <w:rFonts w:hint="eastAsia" w:ascii="宋体" w:hAnsi="宋体" w:eastAsia="宋体" w:cs="宋体"/>
                <w:szCs w:val="21"/>
                <w:lang w:bidi="ar"/>
              </w:rPr>
              <w:t>承担现场指挥的综合协调、指令接收转发、信息收集上报、调配应急力量和资源等工作；协调武警部队参与事故救援工作；组织做好现场处置工作的总结评估，提出改进措施与建议；做好应急救援工作文件、影像资料的搜集、整理、保管和归档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专业处置组</w:t>
            </w:r>
          </w:p>
        </w:tc>
        <w:tc>
          <w:tcPr>
            <w:tcW w:w="1036" w:type="pct"/>
            <w:vAlign w:val="center"/>
          </w:tcPr>
          <w:p>
            <w:pPr>
              <w:rPr>
                <w:rFonts w:ascii="宋体" w:hAnsi="宋体" w:eastAsia="宋体" w:cs="宋体"/>
                <w:szCs w:val="21"/>
                <w:lang w:bidi="ar"/>
              </w:rPr>
            </w:pPr>
            <w:r>
              <w:rPr>
                <w:rFonts w:hint="eastAsia" w:ascii="宋体" w:hAnsi="宋体" w:eastAsia="宋体" w:cs="宋体"/>
                <w:szCs w:val="21"/>
                <w:lang w:bidi="ar"/>
              </w:rPr>
              <w:t>玉泉区消防救援大队牵头</w:t>
            </w:r>
          </w:p>
        </w:tc>
        <w:tc>
          <w:tcPr>
            <w:tcW w:w="1187" w:type="pct"/>
            <w:vAlign w:val="center"/>
          </w:tcPr>
          <w:p>
            <w:pPr>
              <w:rPr>
                <w:rFonts w:ascii="宋体" w:hAnsi="宋体" w:eastAsia="宋体" w:cs="宋体"/>
                <w:szCs w:val="21"/>
                <w:lang w:bidi="ar"/>
              </w:rPr>
            </w:pPr>
            <w:r>
              <w:rPr>
                <w:rFonts w:hint="eastAsia" w:ascii="宋体" w:hAnsi="宋体" w:eastAsia="宋体" w:cs="宋体"/>
                <w:szCs w:val="21"/>
                <w:lang w:bidi="ar"/>
              </w:rPr>
              <w:t>公安分局、水务局、住房</w:t>
            </w:r>
            <w:r>
              <w:rPr>
                <w:rFonts w:hint="eastAsia" w:ascii="宋体" w:hAnsi="宋体" w:eastAsia="宋体" w:cs="宋体"/>
                <w:szCs w:val="21"/>
                <w:lang w:eastAsia="zh-CN" w:bidi="ar"/>
              </w:rPr>
              <w:t>和</w:t>
            </w:r>
            <w:bookmarkStart w:id="356" w:name="_GoBack"/>
            <w:bookmarkEnd w:id="356"/>
            <w:r>
              <w:rPr>
                <w:rFonts w:hint="eastAsia" w:ascii="宋体" w:hAnsi="宋体" w:eastAsia="宋体" w:cs="宋体"/>
                <w:szCs w:val="21"/>
                <w:lang w:bidi="ar"/>
              </w:rPr>
              <w:t>城乡建设局、发改委等相关部门组成</w:t>
            </w:r>
          </w:p>
        </w:tc>
        <w:tc>
          <w:tcPr>
            <w:tcW w:w="2439" w:type="pct"/>
            <w:vAlign w:val="center"/>
          </w:tcPr>
          <w:p>
            <w:pPr>
              <w:rPr>
                <w:rFonts w:ascii="宋体" w:hAnsi="宋体" w:eastAsia="宋体" w:cs="宋体"/>
                <w:szCs w:val="21"/>
                <w:lang w:bidi="ar"/>
              </w:rPr>
            </w:pPr>
            <w:r>
              <w:rPr>
                <w:rFonts w:hint="eastAsia" w:ascii="宋体" w:hAnsi="宋体" w:eastAsia="宋体" w:cs="宋体"/>
                <w:szCs w:val="21"/>
                <w:lang w:bidi="ar"/>
              </w:rPr>
              <w:t>控制火灾爆炸、坍塌及次生和衍生危害，负责组织对受灾人员的搜救。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综合保障组</w:t>
            </w:r>
          </w:p>
        </w:tc>
        <w:tc>
          <w:tcPr>
            <w:tcW w:w="1036" w:type="pct"/>
            <w:vAlign w:val="center"/>
          </w:tcPr>
          <w:p>
            <w:pPr>
              <w:rPr>
                <w:rFonts w:ascii="宋体" w:hAnsi="宋体" w:eastAsia="宋体" w:cs="宋体"/>
                <w:szCs w:val="21"/>
                <w:lang w:bidi="ar"/>
              </w:rPr>
            </w:pPr>
            <w:r>
              <w:rPr>
                <w:rFonts w:hint="eastAsia" w:ascii="宋体" w:hAnsi="宋体" w:eastAsia="宋体" w:cs="宋体"/>
                <w:szCs w:val="21"/>
                <w:lang w:bidi="ar"/>
              </w:rPr>
              <w:t>玉泉区应急管理局</w:t>
            </w:r>
          </w:p>
        </w:tc>
        <w:tc>
          <w:tcPr>
            <w:tcW w:w="1187" w:type="pct"/>
            <w:vAlign w:val="center"/>
          </w:tcPr>
          <w:p>
            <w:pPr>
              <w:rPr>
                <w:rFonts w:ascii="宋体" w:hAnsi="宋体" w:eastAsia="宋体" w:cs="宋体"/>
                <w:szCs w:val="21"/>
                <w:lang w:bidi="ar"/>
              </w:rPr>
            </w:pPr>
            <w:r>
              <w:rPr>
                <w:rFonts w:hint="eastAsia" w:ascii="宋体" w:hAnsi="宋体" w:eastAsia="宋体" w:cs="宋体"/>
                <w:color w:val="auto"/>
                <w:kern w:val="2"/>
                <w:sz w:val="21"/>
                <w:szCs w:val="21"/>
                <w:highlight w:val="none"/>
                <w:shd w:val="clear" w:color="auto" w:fill="auto"/>
                <w:lang w:val="en-US" w:eastAsia="zh-CN" w:bidi="ar"/>
              </w:rPr>
              <w:t>玉泉区政府办、财政局、发改委、交通运输局组成</w:t>
            </w:r>
          </w:p>
        </w:tc>
        <w:tc>
          <w:tcPr>
            <w:tcW w:w="2439" w:type="pct"/>
            <w:vAlign w:val="center"/>
          </w:tcPr>
          <w:p>
            <w:pPr>
              <w:rPr>
                <w:rFonts w:ascii="宋体" w:hAnsi="宋体" w:eastAsia="宋体" w:cs="宋体"/>
                <w:szCs w:val="21"/>
                <w:lang w:bidi="ar"/>
              </w:rPr>
            </w:pPr>
            <w:r>
              <w:rPr>
                <w:rFonts w:hint="eastAsia" w:ascii="宋体" w:hAnsi="宋体" w:eastAsia="宋体" w:cs="宋体"/>
                <w:szCs w:val="21"/>
                <w:lang w:bidi="ar"/>
              </w:rPr>
              <w:t>协调组织设立现场指挥部办公场所，为现场抢险救援工作人员提供生活后勤保障，安置事故伤亡人员家属，调配车辆运输。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安全疏散组</w:t>
            </w:r>
          </w:p>
        </w:tc>
        <w:tc>
          <w:tcPr>
            <w:tcW w:w="1036" w:type="pct"/>
            <w:vAlign w:val="center"/>
          </w:tcPr>
          <w:p>
            <w:pPr>
              <w:rPr>
                <w:rFonts w:ascii="宋体" w:hAnsi="宋体" w:eastAsia="宋体" w:cs="宋体"/>
                <w:szCs w:val="21"/>
                <w:lang w:bidi="ar"/>
              </w:rPr>
            </w:pPr>
            <w:r>
              <w:rPr>
                <w:rFonts w:hint="eastAsia" w:ascii="宋体" w:hAnsi="宋体" w:eastAsia="宋体" w:cs="宋体"/>
                <w:szCs w:val="21"/>
                <w:lang w:bidi="ar"/>
              </w:rPr>
              <w:t>市公安局玉泉区分局</w:t>
            </w:r>
          </w:p>
        </w:tc>
        <w:tc>
          <w:tcPr>
            <w:tcW w:w="1187" w:type="pct"/>
            <w:vAlign w:val="center"/>
          </w:tcPr>
          <w:p>
            <w:pPr>
              <w:rPr>
                <w:rFonts w:ascii="宋体" w:hAnsi="宋体" w:eastAsia="宋体" w:cs="宋体"/>
                <w:szCs w:val="21"/>
                <w:lang w:bidi="ar"/>
              </w:rPr>
            </w:pPr>
            <w:r>
              <w:rPr>
                <w:rFonts w:hint="eastAsia" w:ascii="宋体" w:hAnsi="宋体" w:eastAsia="宋体" w:cs="宋体"/>
                <w:szCs w:val="21"/>
                <w:lang w:bidi="ar"/>
              </w:rPr>
              <w:t>事发地政府及相关部门、事发单位安全保卫人员组成</w:t>
            </w:r>
          </w:p>
        </w:tc>
        <w:tc>
          <w:tcPr>
            <w:tcW w:w="2439" w:type="pct"/>
            <w:vAlign w:val="center"/>
          </w:tcPr>
          <w:p>
            <w:pPr>
              <w:rPr>
                <w:rFonts w:ascii="宋体" w:hAnsi="宋体" w:eastAsia="宋体" w:cs="宋体"/>
                <w:szCs w:val="21"/>
                <w:lang w:bidi="ar"/>
              </w:rPr>
            </w:pPr>
            <w:r>
              <w:rPr>
                <w:rFonts w:hint="eastAsia" w:ascii="宋体" w:hAnsi="宋体" w:eastAsia="宋体" w:cs="宋体"/>
                <w:szCs w:val="21"/>
                <w:lang w:bidi="ar"/>
              </w:rPr>
              <w:t>组织事故可能危及区域有关人员的紧急疏散、撤离工作；依据消防侦检数据结果，并参考专家顾问组意见，科学合理划定警戒区域；对事故现场进行保护、警戒、维持现场抢险救援秩序，维护社会治安。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医疗救治组</w:t>
            </w:r>
          </w:p>
        </w:tc>
        <w:tc>
          <w:tcPr>
            <w:tcW w:w="1036" w:type="pct"/>
            <w:vAlign w:val="center"/>
          </w:tcPr>
          <w:p>
            <w:pPr>
              <w:rPr>
                <w:rFonts w:ascii="宋体" w:hAnsi="宋体" w:eastAsia="宋体" w:cs="宋体"/>
                <w:szCs w:val="21"/>
                <w:lang w:bidi="ar"/>
              </w:rPr>
            </w:pPr>
            <w:r>
              <w:rPr>
                <w:rFonts w:hint="eastAsia" w:ascii="宋体" w:hAnsi="宋体" w:eastAsia="宋体" w:cs="宋体"/>
                <w:szCs w:val="21"/>
                <w:lang w:bidi="ar"/>
              </w:rPr>
              <w:t>玉泉区卫健委</w:t>
            </w:r>
          </w:p>
        </w:tc>
        <w:tc>
          <w:tcPr>
            <w:tcW w:w="1187" w:type="pct"/>
            <w:vAlign w:val="center"/>
          </w:tcPr>
          <w:p>
            <w:pPr>
              <w:rPr>
                <w:rFonts w:ascii="宋体" w:hAnsi="宋体" w:eastAsia="宋体" w:cs="宋体"/>
                <w:szCs w:val="21"/>
                <w:lang w:bidi="ar"/>
              </w:rPr>
            </w:pPr>
            <w:r>
              <w:rPr>
                <w:rFonts w:hint="eastAsia" w:ascii="宋体" w:hAnsi="宋体" w:eastAsia="宋体" w:cs="宋体"/>
                <w:szCs w:val="21"/>
                <w:lang w:bidi="ar"/>
              </w:rPr>
              <w:t>事发地专业医疗机构</w:t>
            </w:r>
          </w:p>
        </w:tc>
        <w:tc>
          <w:tcPr>
            <w:tcW w:w="2439" w:type="pct"/>
            <w:vAlign w:val="center"/>
          </w:tcPr>
          <w:p>
            <w:pPr>
              <w:rPr>
                <w:rFonts w:ascii="宋体" w:hAnsi="宋体" w:eastAsia="宋体" w:cs="宋体"/>
                <w:szCs w:val="21"/>
                <w:lang w:bidi="ar"/>
              </w:rPr>
            </w:pPr>
            <w:r>
              <w:rPr>
                <w:rFonts w:hint="eastAsia" w:ascii="宋体" w:hAnsi="宋体" w:eastAsia="宋体" w:cs="宋体"/>
                <w:szCs w:val="21"/>
                <w:lang w:bidi="ar"/>
              </w:rPr>
              <w:t>调度全区医疗队伍，设立临时医疗点，做好现场救援区域的防疫消毒；组织医疗救援队伍对伤员进行紧急医学救援和转运；向受伤人员和受灾群众提供应急心理救援。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环境保护组</w:t>
            </w:r>
          </w:p>
        </w:tc>
        <w:tc>
          <w:tcPr>
            <w:tcW w:w="1036" w:type="pct"/>
            <w:vAlign w:val="center"/>
          </w:tcPr>
          <w:p>
            <w:pPr>
              <w:rPr>
                <w:rFonts w:ascii="宋体" w:hAnsi="宋体" w:eastAsia="宋体" w:cs="宋体"/>
                <w:szCs w:val="21"/>
                <w:lang w:bidi="ar"/>
              </w:rPr>
            </w:pPr>
            <w:r>
              <w:rPr>
                <w:rFonts w:hint="eastAsia" w:ascii="宋体" w:hAnsi="宋体" w:eastAsia="宋体" w:cs="宋体"/>
                <w:szCs w:val="21"/>
                <w:lang w:bidi="ar"/>
              </w:rPr>
              <w:t>市生态环境局玉泉分局</w:t>
            </w:r>
          </w:p>
        </w:tc>
        <w:tc>
          <w:tcPr>
            <w:tcW w:w="1187" w:type="pct"/>
            <w:vAlign w:val="center"/>
          </w:tcPr>
          <w:p>
            <w:pPr>
              <w:rPr>
                <w:rFonts w:ascii="宋体" w:hAnsi="宋体" w:eastAsia="宋体" w:cs="宋体"/>
                <w:szCs w:val="21"/>
                <w:lang w:bidi="ar"/>
              </w:rPr>
            </w:pPr>
            <w:r>
              <w:rPr>
                <w:rFonts w:hint="eastAsia" w:ascii="宋体" w:hAnsi="宋体" w:eastAsia="宋体" w:cs="宋体"/>
                <w:szCs w:val="21"/>
                <w:lang w:bidi="ar"/>
              </w:rPr>
              <w:t>玉泉区气象局</w:t>
            </w:r>
          </w:p>
        </w:tc>
        <w:tc>
          <w:tcPr>
            <w:tcW w:w="2439" w:type="pct"/>
            <w:vAlign w:val="center"/>
          </w:tcPr>
          <w:p>
            <w:pPr>
              <w:rPr>
                <w:rFonts w:ascii="宋体" w:hAnsi="宋体" w:eastAsia="宋体" w:cs="宋体"/>
                <w:szCs w:val="21"/>
                <w:lang w:bidi="ar"/>
              </w:rPr>
            </w:pPr>
            <w:r>
              <w:rPr>
                <w:rFonts w:hint="eastAsia" w:ascii="宋体" w:hAnsi="宋体" w:eastAsia="宋体" w:cs="宋体"/>
                <w:szCs w:val="21"/>
                <w:lang w:bidi="ar"/>
              </w:rPr>
              <w:t>负责事故现场周边环境的实时监测，提供并分析监测数据；协助相关部门实施污染处置；监督事故中产生的危险废物无害化处置。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新闻发布组</w:t>
            </w:r>
          </w:p>
        </w:tc>
        <w:tc>
          <w:tcPr>
            <w:tcW w:w="1036" w:type="pct"/>
            <w:vAlign w:val="center"/>
          </w:tcPr>
          <w:p>
            <w:pPr>
              <w:jc w:val="center"/>
              <w:rPr>
                <w:rFonts w:ascii="宋体" w:hAnsi="宋体" w:eastAsia="宋体" w:cs="宋体"/>
                <w:szCs w:val="21"/>
              </w:rPr>
            </w:pPr>
            <w:r>
              <w:rPr>
                <w:rFonts w:hint="eastAsia" w:ascii="宋体" w:hAnsi="宋体" w:eastAsia="宋体" w:cs="宋体"/>
                <w:szCs w:val="21"/>
                <w:lang w:bidi="ar"/>
              </w:rPr>
              <w:t>玉泉区宣传部</w:t>
            </w:r>
          </w:p>
        </w:tc>
        <w:tc>
          <w:tcPr>
            <w:tcW w:w="1187" w:type="pct"/>
            <w:vAlign w:val="center"/>
          </w:tcPr>
          <w:p>
            <w:pPr>
              <w:jc w:val="center"/>
              <w:rPr>
                <w:rFonts w:ascii="宋体" w:hAnsi="宋体" w:eastAsia="宋体" w:cs="宋体"/>
                <w:szCs w:val="21"/>
              </w:rPr>
            </w:pPr>
            <w:r>
              <w:rPr>
                <w:rFonts w:hint="eastAsia" w:ascii="宋体" w:hAnsi="宋体" w:eastAsia="宋体" w:cs="宋体"/>
                <w:szCs w:val="21"/>
              </w:rPr>
              <w:t>玉泉区应急管理局</w:t>
            </w:r>
          </w:p>
        </w:tc>
        <w:tc>
          <w:tcPr>
            <w:tcW w:w="2439" w:type="pct"/>
            <w:vAlign w:val="center"/>
          </w:tcPr>
          <w:p>
            <w:pPr>
              <w:jc w:val="center"/>
              <w:rPr>
                <w:rFonts w:ascii="宋体" w:hAnsi="宋体" w:eastAsia="宋体" w:cs="宋体"/>
                <w:szCs w:val="21"/>
                <w:lang w:bidi="ar"/>
              </w:rPr>
            </w:pPr>
            <w:r>
              <w:rPr>
                <w:rFonts w:hint="eastAsia" w:ascii="宋体" w:hAnsi="宋体" w:eastAsia="宋体" w:cs="宋体"/>
                <w:szCs w:val="21"/>
                <w:lang w:bidi="ar"/>
              </w:rPr>
              <w:t>组织起草新闻发布稿和事故情况通告，制定新闻发布方案，组织接待记者，适时组织新闻发布，开展舆情监测和应对工作。</w:t>
            </w:r>
          </w:p>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专家顾问组</w:t>
            </w:r>
          </w:p>
        </w:tc>
        <w:tc>
          <w:tcPr>
            <w:tcW w:w="1036" w:type="pct"/>
            <w:vAlign w:val="center"/>
          </w:tcPr>
          <w:p>
            <w:pPr>
              <w:jc w:val="center"/>
              <w:rPr>
                <w:rFonts w:ascii="宋体" w:hAnsi="宋体" w:eastAsia="宋体" w:cs="宋体"/>
                <w:szCs w:val="21"/>
                <w:lang w:bidi="ar"/>
              </w:rPr>
            </w:pPr>
            <w:r>
              <w:rPr>
                <w:rFonts w:hint="eastAsia" w:ascii="宋体" w:hAnsi="宋体" w:eastAsia="宋体" w:cs="宋体"/>
                <w:szCs w:val="21"/>
                <w:lang w:bidi="ar"/>
              </w:rPr>
              <w:t>玉泉区应急管理局</w:t>
            </w:r>
          </w:p>
        </w:tc>
        <w:tc>
          <w:tcPr>
            <w:tcW w:w="1187" w:type="pct"/>
            <w:vAlign w:val="center"/>
          </w:tcPr>
          <w:p>
            <w:pPr>
              <w:jc w:val="center"/>
              <w:rPr>
                <w:rFonts w:ascii="宋体" w:hAnsi="宋体" w:eastAsia="宋体" w:cs="宋体"/>
                <w:szCs w:val="21"/>
                <w:lang w:bidi="ar"/>
              </w:rPr>
            </w:pPr>
            <w:r>
              <w:rPr>
                <w:rFonts w:hint="eastAsia" w:ascii="宋体" w:hAnsi="宋体" w:eastAsia="宋体" w:cs="宋体"/>
                <w:szCs w:val="21"/>
                <w:lang w:bidi="ar"/>
              </w:rPr>
              <w:t>从玉泉区人民政府的综合专家库中按专业需要组成</w:t>
            </w:r>
          </w:p>
        </w:tc>
        <w:tc>
          <w:tcPr>
            <w:tcW w:w="2439" w:type="pct"/>
            <w:vAlign w:val="center"/>
          </w:tcPr>
          <w:p>
            <w:pPr>
              <w:widowControl/>
              <w:jc w:val="center"/>
              <w:rPr>
                <w:rFonts w:ascii="宋体" w:hAnsi="宋体" w:eastAsia="宋体" w:cs="宋体"/>
                <w:szCs w:val="21"/>
                <w:lang w:bidi="ar"/>
              </w:rPr>
            </w:pPr>
            <w:r>
              <w:rPr>
                <w:rFonts w:hint="eastAsia" w:ascii="宋体" w:hAnsi="宋体" w:eastAsia="宋体" w:cs="宋体"/>
                <w:szCs w:val="21"/>
                <w:lang w:bidi="ar"/>
              </w:rPr>
              <w:t>对事故进行预警会商，提出事故防范措施的建议；研究分析事故信息、灾害情况的演变，为各种可能的次生、衍生危害的防范提出建议；协助制定处置和救援的行动方案；为应急指挥决策提供意见和建议；生产安全事故应急指挥部的其他专家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336" w:type="pct"/>
            <w:textDirection w:val="tbLrV"/>
            <w:vAlign w:val="center"/>
          </w:tcPr>
          <w:p>
            <w:pPr>
              <w:ind w:left="113" w:right="113"/>
              <w:jc w:val="center"/>
              <w:rPr>
                <w:rFonts w:ascii="宋体" w:hAnsi="宋体" w:eastAsia="宋体" w:cs="宋体"/>
                <w:b/>
                <w:bCs/>
                <w:szCs w:val="21"/>
              </w:rPr>
            </w:pPr>
            <w:r>
              <w:rPr>
                <w:rFonts w:hint="eastAsia" w:ascii="宋体" w:hAnsi="宋体" w:eastAsia="宋体" w:cs="宋体"/>
                <w:b/>
                <w:bCs/>
                <w:szCs w:val="21"/>
              </w:rPr>
              <w:t>事故调查组</w:t>
            </w:r>
          </w:p>
        </w:tc>
        <w:tc>
          <w:tcPr>
            <w:tcW w:w="1036" w:type="pct"/>
            <w:vAlign w:val="center"/>
          </w:tcPr>
          <w:p>
            <w:pPr>
              <w:jc w:val="center"/>
              <w:rPr>
                <w:rFonts w:ascii="宋体" w:hAnsi="宋体" w:eastAsia="宋体" w:cs="宋体"/>
                <w:szCs w:val="21"/>
                <w:lang w:bidi="ar"/>
              </w:rPr>
            </w:pPr>
            <w:r>
              <w:rPr>
                <w:rFonts w:hint="eastAsia" w:ascii="宋体" w:hAnsi="宋体" w:eastAsia="宋体" w:cs="宋体"/>
                <w:szCs w:val="21"/>
                <w:lang w:bidi="ar"/>
              </w:rPr>
              <w:t>玉泉区人民政府</w:t>
            </w:r>
          </w:p>
          <w:p>
            <w:pPr>
              <w:jc w:val="center"/>
              <w:rPr>
                <w:rFonts w:ascii="宋体" w:hAnsi="宋体" w:eastAsia="宋体" w:cs="宋体"/>
                <w:szCs w:val="21"/>
              </w:rPr>
            </w:pPr>
          </w:p>
        </w:tc>
        <w:tc>
          <w:tcPr>
            <w:tcW w:w="1187" w:type="pct"/>
            <w:vAlign w:val="center"/>
          </w:tcPr>
          <w:p>
            <w:pPr>
              <w:jc w:val="center"/>
              <w:rPr>
                <w:rFonts w:ascii="宋体" w:hAnsi="宋体" w:eastAsia="宋体" w:cs="宋体"/>
                <w:szCs w:val="21"/>
              </w:rPr>
            </w:pPr>
            <w:r>
              <w:rPr>
                <w:rFonts w:hint="eastAsia" w:ascii="宋体" w:hAnsi="宋体" w:eastAsia="宋体" w:cs="宋体"/>
                <w:szCs w:val="21"/>
                <w:lang w:bidi="ar"/>
              </w:rPr>
              <w:t>应急管理局、负有安全生产监督管理职责的有关部门、检察机关、公安机关、工会组成。</w:t>
            </w:r>
          </w:p>
        </w:tc>
        <w:tc>
          <w:tcPr>
            <w:tcW w:w="2439" w:type="pct"/>
            <w:vAlign w:val="center"/>
          </w:tcPr>
          <w:p>
            <w:pPr>
              <w:jc w:val="center"/>
              <w:rPr>
                <w:rFonts w:ascii="宋体" w:hAnsi="宋体" w:eastAsia="宋体" w:cs="宋体"/>
                <w:szCs w:val="21"/>
              </w:rPr>
            </w:pPr>
            <w:r>
              <w:rPr>
                <w:rFonts w:hint="eastAsia" w:ascii="宋体" w:hAnsi="宋体" w:eastAsia="宋体" w:cs="宋体"/>
                <w:szCs w:val="21"/>
                <w:lang w:bidi="ar"/>
              </w:rPr>
              <w:t>收集事故现场有关物证；查明事故发生的经过、原因、人员伤亡情况及直接经济损失；认定事故的性质和事故责任；形成事故调查报告；提出事故处理意见及防范措施。</w:t>
            </w:r>
          </w:p>
          <w:p>
            <w:pPr>
              <w:jc w:val="center"/>
              <w:rPr>
                <w:rFonts w:ascii="宋体" w:hAnsi="宋体" w:eastAsia="宋体" w:cs="宋体"/>
                <w:szCs w:val="21"/>
              </w:rPr>
            </w:pPr>
          </w:p>
        </w:tc>
      </w:tr>
    </w:tbl>
    <w:p>
      <w:pPr>
        <w:autoSpaceDE w:val="0"/>
        <w:autoSpaceDN w:val="0"/>
        <w:spacing w:after="120" w:line="360" w:lineRule="auto"/>
        <w:ind w:firstLine="643" w:firstLineChars="200"/>
        <w:rPr>
          <w:rFonts w:ascii="仿宋" w:hAnsi="仿宋" w:eastAsia="仿宋" w:cs="仿宋"/>
          <w:b/>
          <w:bCs/>
          <w:color w:val="333333"/>
          <w:kern w:val="0"/>
          <w:sz w:val="32"/>
          <w:szCs w:val="32"/>
          <w:lang w:bidi="ar"/>
        </w:rPr>
      </w:pPr>
    </w:p>
    <w:p>
      <w:pPr>
        <w:pStyle w:val="17"/>
        <w:ind w:firstLine="643"/>
        <w:rPr>
          <w:rFonts w:ascii="仿宋" w:hAnsi="仿宋" w:eastAsia="仿宋" w:cs="仿宋"/>
          <w:b/>
          <w:bCs/>
          <w:color w:val="333333"/>
          <w:kern w:val="0"/>
          <w:sz w:val="32"/>
          <w:szCs w:val="32"/>
          <w:lang w:bidi="ar"/>
        </w:rPr>
      </w:pPr>
    </w:p>
    <w:p>
      <w:pPr>
        <w:pStyle w:val="16"/>
        <w:ind w:firstLine="321"/>
        <w:rPr>
          <w:rFonts w:ascii="仿宋" w:hAnsi="仿宋" w:eastAsia="仿宋" w:cs="仿宋"/>
          <w:b/>
          <w:bCs/>
          <w:color w:val="333333"/>
          <w:kern w:val="0"/>
          <w:lang w:val="en-US" w:bidi="ar"/>
        </w:rPr>
      </w:pPr>
    </w:p>
    <w:p>
      <w:pPr>
        <w:rPr>
          <w:rFonts w:ascii="仿宋" w:hAnsi="仿宋" w:eastAsia="仿宋" w:cs="仿宋"/>
          <w:b/>
          <w:bCs/>
          <w:color w:val="333333"/>
          <w:kern w:val="0"/>
          <w:sz w:val="32"/>
          <w:szCs w:val="32"/>
          <w:lang w:bidi="ar"/>
        </w:rPr>
      </w:pPr>
    </w:p>
    <w:p>
      <w:pPr>
        <w:pStyle w:val="17"/>
        <w:ind w:firstLine="643"/>
        <w:rPr>
          <w:rFonts w:ascii="仿宋" w:hAnsi="仿宋" w:eastAsia="仿宋" w:cs="仿宋"/>
          <w:b/>
          <w:bCs/>
          <w:color w:val="333333"/>
          <w:kern w:val="0"/>
          <w:sz w:val="32"/>
          <w:szCs w:val="32"/>
          <w:lang w:bidi="ar"/>
        </w:rPr>
      </w:pPr>
    </w:p>
    <w:p>
      <w:pPr>
        <w:pStyle w:val="16"/>
        <w:ind w:firstLine="321"/>
        <w:rPr>
          <w:rFonts w:ascii="仿宋" w:hAnsi="仿宋" w:eastAsia="仿宋" w:cs="仿宋"/>
          <w:b/>
          <w:bCs/>
          <w:color w:val="333333"/>
          <w:kern w:val="0"/>
          <w:lang w:val="en-US" w:bidi="ar"/>
        </w:rPr>
      </w:pPr>
    </w:p>
    <w:p>
      <w:pPr>
        <w:rPr>
          <w:rFonts w:ascii="仿宋" w:hAnsi="仿宋" w:eastAsia="仿宋" w:cs="仿宋"/>
          <w:b/>
          <w:bCs/>
          <w:color w:val="333333"/>
          <w:kern w:val="0"/>
          <w:sz w:val="32"/>
          <w:szCs w:val="32"/>
          <w:lang w:bidi="ar"/>
        </w:rPr>
      </w:pPr>
    </w:p>
    <w:p>
      <w:pPr>
        <w:pStyle w:val="17"/>
        <w:ind w:firstLine="643"/>
        <w:rPr>
          <w:rFonts w:ascii="仿宋" w:hAnsi="仿宋" w:eastAsia="仿宋" w:cs="仿宋"/>
          <w:b/>
          <w:bCs/>
          <w:color w:val="333333"/>
          <w:kern w:val="0"/>
          <w:sz w:val="32"/>
          <w:szCs w:val="32"/>
          <w:lang w:bidi="ar"/>
        </w:rPr>
      </w:pPr>
    </w:p>
    <w:p>
      <w:pPr>
        <w:pStyle w:val="16"/>
        <w:ind w:firstLine="321"/>
        <w:rPr>
          <w:rFonts w:ascii="仿宋" w:hAnsi="仿宋" w:eastAsia="仿宋" w:cs="仿宋"/>
          <w:b/>
          <w:bCs/>
          <w:color w:val="333333"/>
          <w:kern w:val="0"/>
          <w:lang w:val="en-US" w:bidi="ar"/>
        </w:rPr>
      </w:pPr>
    </w:p>
    <w:p>
      <w:pPr>
        <w:rPr>
          <w:rFonts w:ascii="仿宋" w:hAnsi="仿宋" w:eastAsia="仿宋" w:cs="仿宋"/>
          <w:b/>
          <w:bCs/>
          <w:color w:val="333333"/>
          <w:kern w:val="0"/>
          <w:sz w:val="32"/>
          <w:szCs w:val="32"/>
          <w:lang w:bidi="ar"/>
        </w:rPr>
      </w:pPr>
    </w:p>
    <w:p>
      <w:pPr>
        <w:pStyle w:val="17"/>
        <w:ind w:firstLine="643"/>
        <w:rPr>
          <w:rFonts w:ascii="仿宋" w:hAnsi="仿宋" w:eastAsia="仿宋" w:cs="仿宋"/>
          <w:b/>
          <w:bCs/>
          <w:color w:val="333333"/>
          <w:kern w:val="0"/>
          <w:sz w:val="32"/>
          <w:szCs w:val="32"/>
          <w:lang w:bidi="ar"/>
        </w:rPr>
      </w:pPr>
    </w:p>
    <w:p>
      <w:pPr>
        <w:pStyle w:val="16"/>
        <w:ind w:firstLine="321"/>
        <w:rPr>
          <w:rFonts w:ascii="仿宋" w:hAnsi="仿宋" w:eastAsia="仿宋" w:cs="仿宋"/>
          <w:b/>
          <w:bCs/>
          <w:color w:val="333333"/>
          <w:kern w:val="0"/>
          <w:lang w:val="en-US" w:bidi="ar"/>
        </w:rPr>
      </w:pPr>
    </w:p>
    <w:p>
      <w:pPr>
        <w:rPr>
          <w:rFonts w:ascii="仿宋" w:hAnsi="仿宋" w:eastAsia="仿宋" w:cs="仿宋"/>
          <w:b/>
          <w:bCs/>
          <w:color w:val="333333"/>
          <w:kern w:val="0"/>
          <w:sz w:val="32"/>
          <w:szCs w:val="32"/>
          <w:lang w:bidi="ar"/>
        </w:rPr>
      </w:pPr>
    </w:p>
    <w:p>
      <w:pPr>
        <w:pStyle w:val="17"/>
        <w:ind w:firstLine="643"/>
        <w:rPr>
          <w:rFonts w:ascii="仿宋" w:hAnsi="仿宋" w:eastAsia="仿宋" w:cs="仿宋"/>
          <w:b/>
          <w:bCs/>
          <w:color w:val="333333"/>
          <w:kern w:val="0"/>
          <w:sz w:val="32"/>
          <w:szCs w:val="32"/>
          <w:lang w:bidi="ar"/>
        </w:rPr>
      </w:pPr>
    </w:p>
    <w:p>
      <w:pPr>
        <w:pStyle w:val="16"/>
        <w:ind w:firstLine="321"/>
        <w:rPr>
          <w:rFonts w:ascii="仿宋" w:hAnsi="仿宋" w:eastAsia="仿宋" w:cs="仿宋"/>
          <w:b/>
          <w:bCs/>
          <w:color w:val="333333"/>
          <w:kern w:val="0"/>
          <w:lang w:val="en-US" w:bidi="ar"/>
        </w:rPr>
      </w:pPr>
    </w:p>
    <w:p>
      <w:pPr>
        <w:pStyle w:val="4"/>
        <w:adjustRightInd w:val="0"/>
        <w:snapToGrid w:val="0"/>
        <w:spacing w:before="120" w:after="120" w:line="240" w:lineRule="auto"/>
        <w:ind w:firstLine="0" w:firstLineChars="0"/>
        <w:rPr>
          <w:rFonts w:ascii="仿宋" w:hAnsi="仿宋" w:eastAsia="仿宋" w:cs="仿宋"/>
          <w:b/>
        </w:rPr>
      </w:pPr>
      <w:bookmarkStart w:id="355" w:name="_Toc27383"/>
      <w:r>
        <w:rPr>
          <w:rFonts w:hint="eastAsia" w:ascii="仿宋" w:hAnsi="仿宋" w:eastAsia="仿宋" w:cs="仿宋"/>
          <w:b/>
        </w:rPr>
        <w:t>附件8：玉泉区应急救援队伍表</w:t>
      </w:r>
      <w:bookmarkEnd w:id="355"/>
    </w:p>
    <w:tbl>
      <w:tblPr>
        <w:tblStyle w:val="19"/>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581"/>
        <w:gridCol w:w="260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黑体" w:hAnsi="黑体" w:eastAsia="黑体" w:cs="黑体"/>
                <w:b/>
                <w:bCs/>
                <w:sz w:val="28"/>
                <w:szCs w:val="18"/>
              </w:rPr>
            </w:pPr>
            <w:r>
              <w:rPr>
                <w:rFonts w:hint="eastAsia" w:ascii="黑体" w:hAnsi="黑体" w:eastAsia="黑体" w:cs="黑体"/>
                <w:b/>
                <w:bCs/>
                <w:sz w:val="28"/>
                <w:szCs w:val="18"/>
              </w:rPr>
              <w:t>序号</w:t>
            </w:r>
          </w:p>
        </w:tc>
        <w:tc>
          <w:tcPr>
            <w:tcW w:w="3581" w:type="dxa"/>
            <w:vAlign w:val="center"/>
          </w:tcPr>
          <w:p>
            <w:pPr>
              <w:jc w:val="center"/>
              <w:rPr>
                <w:rFonts w:ascii="黑体" w:hAnsi="黑体" w:eastAsia="黑体" w:cs="黑体"/>
                <w:b/>
                <w:bCs/>
                <w:sz w:val="28"/>
                <w:szCs w:val="18"/>
              </w:rPr>
            </w:pPr>
            <w:r>
              <w:rPr>
                <w:rFonts w:hint="eastAsia" w:ascii="黑体" w:hAnsi="黑体" w:eastAsia="黑体" w:cs="黑体"/>
                <w:b/>
                <w:bCs/>
                <w:sz w:val="28"/>
                <w:szCs w:val="18"/>
              </w:rPr>
              <w:t>队伍名称</w:t>
            </w:r>
          </w:p>
        </w:tc>
        <w:tc>
          <w:tcPr>
            <w:tcW w:w="2600" w:type="dxa"/>
            <w:vAlign w:val="center"/>
          </w:tcPr>
          <w:p>
            <w:pPr>
              <w:jc w:val="center"/>
              <w:rPr>
                <w:rFonts w:ascii="黑体" w:hAnsi="黑体" w:eastAsia="黑体" w:cs="黑体"/>
                <w:b/>
                <w:bCs/>
                <w:sz w:val="28"/>
                <w:szCs w:val="18"/>
              </w:rPr>
            </w:pPr>
            <w:r>
              <w:rPr>
                <w:rFonts w:hint="eastAsia" w:ascii="黑体" w:hAnsi="黑体" w:eastAsia="黑体" w:cs="黑体"/>
                <w:b/>
                <w:bCs/>
                <w:sz w:val="28"/>
                <w:szCs w:val="18"/>
              </w:rPr>
              <w:t>地址</w:t>
            </w:r>
          </w:p>
        </w:tc>
        <w:tc>
          <w:tcPr>
            <w:tcW w:w="1950" w:type="dxa"/>
            <w:vAlign w:val="center"/>
          </w:tcPr>
          <w:p>
            <w:pPr>
              <w:jc w:val="center"/>
              <w:rPr>
                <w:rFonts w:ascii="黑体" w:hAnsi="黑体" w:eastAsia="黑体" w:cs="黑体"/>
                <w:b/>
                <w:bCs/>
                <w:sz w:val="28"/>
                <w:szCs w:val="18"/>
              </w:rPr>
            </w:pPr>
            <w:r>
              <w:rPr>
                <w:rFonts w:hint="eastAsia" w:ascii="黑体" w:hAnsi="黑体" w:eastAsia="黑体" w:cs="黑体"/>
                <w:b/>
                <w:bCs/>
                <w:sz w:val="28"/>
                <w:szCs w:val="18"/>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581" w:type="dxa"/>
            <w:vAlign w:val="center"/>
          </w:tcPr>
          <w:p>
            <w:pPr>
              <w:jc w:val="center"/>
              <w:rPr>
                <w:rFonts w:ascii="宋体" w:hAnsi="宋体" w:eastAsia="宋体" w:cs="宋体"/>
                <w:sz w:val="24"/>
              </w:rPr>
            </w:pPr>
            <w:r>
              <w:rPr>
                <w:rFonts w:hint="eastAsia" w:ascii="宋体" w:hAnsi="宋体" w:eastAsia="宋体" w:cs="宋体"/>
                <w:sz w:val="24"/>
              </w:rPr>
              <w:t>内蒙古民间户外救援协会应急救援队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内蒙古呼和浩特市中山东路22号</w:t>
            </w:r>
          </w:p>
        </w:tc>
        <w:tc>
          <w:tcPr>
            <w:tcW w:w="195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240" w:lineRule="auto"/>
              <w:jc w:val="center"/>
              <w:textAlignment w:val="auto"/>
              <w:outlineLvl w:val="9"/>
              <w:rPr>
                <w:rFonts w:ascii="宋体" w:hAnsi="宋体" w:eastAsia="宋体" w:cs="宋体"/>
                <w:sz w:val="24"/>
              </w:rPr>
            </w:pPr>
            <w:r>
              <w:rPr>
                <w:rFonts w:hint="eastAsia" w:ascii="仿宋_GB2312" w:hAnsi="仿宋_GB2312" w:eastAsia="仿宋_GB2312" w:cs="仿宋_GB2312"/>
                <w:color w:val="000000"/>
                <w:kern w:val="2"/>
                <w:sz w:val="28"/>
                <w:szCs w:val="28"/>
                <w:lang w:val="en-US" w:eastAsia="zh-CN"/>
              </w:rPr>
              <w:t>李军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581" w:type="dxa"/>
            <w:vAlign w:val="center"/>
          </w:tcPr>
          <w:p>
            <w:pPr>
              <w:jc w:val="center"/>
              <w:rPr>
                <w:rFonts w:ascii="宋体" w:hAnsi="宋体" w:eastAsia="宋体" w:cs="宋体"/>
                <w:sz w:val="24"/>
              </w:rPr>
            </w:pPr>
            <w:r>
              <w:rPr>
                <w:rFonts w:hint="eastAsia" w:ascii="宋体" w:hAnsi="宋体" w:eastAsia="宋体" w:cs="宋体"/>
                <w:sz w:val="24"/>
              </w:rPr>
              <w:t>内蒙古自驾游户外运动协会应急救援队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呼和浩特市新城区海东路劳动花园8号</w:t>
            </w:r>
          </w:p>
        </w:tc>
        <w:tc>
          <w:tcPr>
            <w:tcW w:w="195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240" w:lineRule="auto"/>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rPr>
              <w:t>贾春光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581" w:type="dxa"/>
            <w:vAlign w:val="center"/>
          </w:tcPr>
          <w:p>
            <w:pPr>
              <w:jc w:val="center"/>
              <w:rPr>
                <w:rFonts w:ascii="宋体" w:hAnsi="宋体" w:eastAsia="宋体" w:cs="宋体"/>
                <w:sz w:val="24"/>
              </w:rPr>
            </w:pPr>
            <w:r>
              <w:rPr>
                <w:rFonts w:hint="eastAsia" w:ascii="宋体" w:hAnsi="宋体" w:eastAsia="宋体" w:cs="宋体"/>
                <w:sz w:val="24"/>
              </w:rPr>
              <w:t>呼和浩特市蓝天救援服务队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呼和浩特市回民区乌素图地震基准台</w:t>
            </w:r>
          </w:p>
        </w:tc>
        <w:tc>
          <w:tcPr>
            <w:tcW w:w="1950"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after="0" w:line="240" w:lineRule="auto"/>
              <w:jc w:val="center"/>
              <w:textAlignment w:val="auto"/>
              <w:outlineLvl w:val="9"/>
              <w:rPr>
                <w:rFonts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rPr>
              <w:t>谢队长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581" w:type="dxa"/>
            <w:vAlign w:val="center"/>
          </w:tcPr>
          <w:p>
            <w:pPr>
              <w:jc w:val="center"/>
              <w:rPr>
                <w:rFonts w:ascii="宋体" w:hAnsi="宋体" w:eastAsia="宋体" w:cs="宋体"/>
                <w:sz w:val="24"/>
              </w:rPr>
            </w:pPr>
            <w:r>
              <w:rPr>
                <w:rFonts w:hint="eastAsia" w:ascii="宋体" w:hAnsi="宋体" w:eastAsia="宋体" w:cs="宋体"/>
                <w:sz w:val="24"/>
              </w:rPr>
              <w:t>内蒙古阜丰生物科技有限企业应急救援队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呼和浩特市经济技术开发区金川区经二路</w:t>
            </w:r>
          </w:p>
        </w:tc>
        <w:tc>
          <w:tcPr>
            <w:tcW w:w="19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唐保林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581" w:type="dxa"/>
            <w:vAlign w:val="center"/>
          </w:tcPr>
          <w:p>
            <w:pPr>
              <w:jc w:val="center"/>
              <w:rPr>
                <w:rFonts w:ascii="宋体" w:hAnsi="宋体" w:eastAsia="宋体" w:cs="宋体"/>
                <w:sz w:val="24"/>
              </w:rPr>
            </w:pPr>
            <w:r>
              <w:rPr>
                <w:rFonts w:hint="eastAsia" w:ascii="宋体" w:hAnsi="宋体" w:eastAsia="宋体" w:cs="宋体"/>
                <w:sz w:val="24"/>
              </w:rPr>
              <w:t>齐鲁制药（内蒙古）有限公司企业应急救援队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呼和浩特市经济技术开发区金川南区纬四路2号</w:t>
            </w:r>
          </w:p>
        </w:tc>
        <w:tc>
          <w:tcPr>
            <w:tcW w:w="19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张德营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581" w:type="dxa"/>
            <w:vAlign w:val="center"/>
          </w:tcPr>
          <w:p>
            <w:pPr>
              <w:jc w:val="center"/>
              <w:rPr>
                <w:rFonts w:ascii="宋体" w:hAnsi="宋体" w:eastAsia="宋体" w:cs="宋体"/>
                <w:sz w:val="24"/>
              </w:rPr>
            </w:pPr>
            <w:r>
              <w:rPr>
                <w:rFonts w:hint="eastAsia" w:ascii="宋体" w:hAnsi="宋体" w:eastAsia="宋体" w:cs="宋体"/>
                <w:sz w:val="24"/>
              </w:rPr>
              <w:t>内蒙古草原红太阳食品股份有限公司企业应急救援队</w:t>
            </w:r>
          </w:p>
        </w:tc>
        <w:tc>
          <w:tcPr>
            <w:tcW w:w="2600" w:type="dxa"/>
            <w:vAlign w:val="center"/>
          </w:tcPr>
          <w:p>
            <w:pPr>
              <w:jc w:val="center"/>
              <w:rPr>
                <w:rFonts w:ascii="宋体" w:hAnsi="宋体" w:eastAsia="宋体" w:cs="宋体"/>
                <w:sz w:val="24"/>
              </w:rPr>
            </w:pPr>
            <w:r>
              <w:rPr>
                <w:rFonts w:hint="eastAsia" w:ascii="宋体" w:hAnsi="宋体" w:eastAsia="宋体" w:cs="宋体"/>
                <w:sz w:val="24"/>
              </w:rPr>
              <w:t>呼和浩特裕隆工业园C区15号</w:t>
            </w:r>
          </w:p>
        </w:tc>
        <w:tc>
          <w:tcPr>
            <w:tcW w:w="19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于文俊</w:t>
            </w:r>
          </w:p>
        </w:tc>
      </w:tr>
    </w:tbl>
    <w:p>
      <w:pPr>
        <w:rPr>
          <w:rStyle w:val="22"/>
          <w:lang w:bidi="ar"/>
        </w:rPr>
      </w:pPr>
    </w:p>
    <w:sectPr>
      <w:footerReference r:id="rId7" w:type="default"/>
      <w:pgSz w:w="11906" w:h="16838"/>
      <w:pgMar w:top="1587" w:right="1587"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h/scuAgAAW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H4f7HLgIAAFkEAAAOAAAAAAAAAAEAIAAAAB8BAABkcnMvZTJvRG9jLnhtbFBLBQYAAAAA&#10;BgAGAFkBAA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b/>
        <w:spacing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EB442"/>
    <w:multiLevelType w:val="singleLevel"/>
    <w:tmpl w:val="90FEB442"/>
    <w:lvl w:ilvl="0" w:tentative="0">
      <w:start w:val="1"/>
      <w:numFmt w:val="chineseCounting"/>
      <w:pStyle w:val="5"/>
      <w:suff w:val="nothing"/>
      <w:lvlText w:val="（%1）"/>
      <w:lvlJc w:val="left"/>
      <w:pPr>
        <w:ind w:left="0" w:firstLine="420"/>
      </w:pPr>
      <w:rPr>
        <w:rFonts w:hint="eastAsia" w:eastAsia="仿宋_GB2312"/>
        <w:b/>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4YjQ0NzU4MGE0OTU1YTgwMGJkODFjMTFkZTY5YTEifQ=="/>
  </w:docVars>
  <w:rsids>
    <w:rsidRoot w:val="314629D9"/>
    <w:rsid w:val="00016F1A"/>
    <w:rsid w:val="000F7635"/>
    <w:rsid w:val="001C4107"/>
    <w:rsid w:val="00253347"/>
    <w:rsid w:val="00255B51"/>
    <w:rsid w:val="00591BA2"/>
    <w:rsid w:val="00764A5C"/>
    <w:rsid w:val="007D37AA"/>
    <w:rsid w:val="008E4EF1"/>
    <w:rsid w:val="00CE1D11"/>
    <w:rsid w:val="00D718E8"/>
    <w:rsid w:val="00D91EDB"/>
    <w:rsid w:val="00E52928"/>
    <w:rsid w:val="00EB2DA3"/>
    <w:rsid w:val="00F026B2"/>
    <w:rsid w:val="00FF1981"/>
    <w:rsid w:val="01490EBF"/>
    <w:rsid w:val="018F041B"/>
    <w:rsid w:val="02A27A9B"/>
    <w:rsid w:val="02C07286"/>
    <w:rsid w:val="0375455A"/>
    <w:rsid w:val="04DF1A8A"/>
    <w:rsid w:val="05344142"/>
    <w:rsid w:val="054D2E98"/>
    <w:rsid w:val="0571302A"/>
    <w:rsid w:val="05966F19"/>
    <w:rsid w:val="05C91576"/>
    <w:rsid w:val="06557D8F"/>
    <w:rsid w:val="06FF6413"/>
    <w:rsid w:val="07854B6B"/>
    <w:rsid w:val="07A33058"/>
    <w:rsid w:val="07AC7935"/>
    <w:rsid w:val="07B97FD1"/>
    <w:rsid w:val="0843755E"/>
    <w:rsid w:val="088710D9"/>
    <w:rsid w:val="09B0643F"/>
    <w:rsid w:val="0A63105E"/>
    <w:rsid w:val="0A8B778A"/>
    <w:rsid w:val="0AC846BD"/>
    <w:rsid w:val="0B470389"/>
    <w:rsid w:val="0BF70001"/>
    <w:rsid w:val="0C3F6BB9"/>
    <w:rsid w:val="0C5C0532"/>
    <w:rsid w:val="0C61066D"/>
    <w:rsid w:val="0CC021A1"/>
    <w:rsid w:val="0DC9777B"/>
    <w:rsid w:val="0E0A52FD"/>
    <w:rsid w:val="0E3253B9"/>
    <w:rsid w:val="0E981627"/>
    <w:rsid w:val="0EC96953"/>
    <w:rsid w:val="0EFD148A"/>
    <w:rsid w:val="0FEF4164"/>
    <w:rsid w:val="1036730D"/>
    <w:rsid w:val="10394772"/>
    <w:rsid w:val="103A5F34"/>
    <w:rsid w:val="10B40F4A"/>
    <w:rsid w:val="11134889"/>
    <w:rsid w:val="11586E4C"/>
    <w:rsid w:val="11765524"/>
    <w:rsid w:val="12333415"/>
    <w:rsid w:val="12845972"/>
    <w:rsid w:val="13873EB1"/>
    <w:rsid w:val="14E07D19"/>
    <w:rsid w:val="154E3C4B"/>
    <w:rsid w:val="157E5460"/>
    <w:rsid w:val="15D53ED6"/>
    <w:rsid w:val="16914599"/>
    <w:rsid w:val="169F1079"/>
    <w:rsid w:val="16BA2357"/>
    <w:rsid w:val="16C531D6"/>
    <w:rsid w:val="16DF6FD5"/>
    <w:rsid w:val="17742506"/>
    <w:rsid w:val="17C92852"/>
    <w:rsid w:val="17E76656"/>
    <w:rsid w:val="186C61DF"/>
    <w:rsid w:val="18B74DA0"/>
    <w:rsid w:val="19173AE1"/>
    <w:rsid w:val="192817FA"/>
    <w:rsid w:val="19646869"/>
    <w:rsid w:val="19662322"/>
    <w:rsid w:val="197762DD"/>
    <w:rsid w:val="19BC6185"/>
    <w:rsid w:val="19E00326"/>
    <w:rsid w:val="1A8872E0"/>
    <w:rsid w:val="1A8B0389"/>
    <w:rsid w:val="1AC92B69"/>
    <w:rsid w:val="1B0E3429"/>
    <w:rsid w:val="1B2047C2"/>
    <w:rsid w:val="1BDB37F6"/>
    <w:rsid w:val="1D074620"/>
    <w:rsid w:val="1E061512"/>
    <w:rsid w:val="1E332EBD"/>
    <w:rsid w:val="1E3E561C"/>
    <w:rsid w:val="1E4B3ADC"/>
    <w:rsid w:val="1EB458DE"/>
    <w:rsid w:val="1F50402A"/>
    <w:rsid w:val="1F6A0049"/>
    <w:rsid w:val="1F7B74C5"/>
    <w:rsid w:val="1F800315"/>
    <w:rsid w:val="20470BE1"/>
    <w:rsid w:val="205904EB"/>
    <w:rsid w:val="20990A39"/>
    <w:rsid w:val="20AA3067"/>
    <w:rsid w:val="20B87907"/>
    <w:rsid w:val="21143EE5"/>
    <w:rsid w:val="21555156"/>
    <w:rsid w:val="21900ABE"/>
    <w:rsid w:val="2205092A"/>
    <w:rsid w:val="225A40B5"/>
    <w:rsid w:val="226A47A4"/>
    <w:rsid w:val="22727D1E"/>
    <w:rsid w:val="2367501F"/>
    <w:rsid w:val="242D4168"/>
    <w:rsid w:val="247E76DD"/>
    <w:rsid w:val="24CD65B3"/>
    <w:rsid w:val="24E261C4"/>
    <w:rsid w:val="26094AA1"/>
    <w:rsid w:val="26907874"/>
    <w:rsid w:val="26A67592"/>
    <w:rsid w:val="275A2566"/>
    <w:rsid w:val="28943BC8"/>
    <w:rsid w:val="28E3364C"/>
    <w:rsid w:val="292B1F49"/>
    <w:rsid w:val="296C6B91"/>
    <w:rsid w:val="29BE0EF3"/>
    <w:rsid w:val="29FA6504"/>
    <w:rsid w:val="2A260F13"/>
    <w:rsid w:val="2A2953D2"/>
    <w:rsid w:val="2A5A1A2F"/>
    <w:rsid w:val="2A9E6B51"/>
    <w:rsid w:val="2B033371"/>
    <w:rsid w:val="2BA36E2A"/>
    <w:rsid w:val="2C29790B"/>
    <w:rsid w:val="2C884632"/>
    <w:rsid w:val="2C9805ED"/>
    <w:rsid w:val="2C9B22E6"/>
    <w:rsid w:val="2CB16FF4"/>
    <w:rsid w:val="2D131CDA"/>
    <w:rsid w:val="2D9035A5"/>
    <w:rsid w:val="2DA35C65"/>
    <w:rsid w:val="2E0C4DEE"/>
    <w:rsid w:val="2E2B30BE"/>
    <w:rsid w:val="2E5A09CB"/>
    <w:rsid w:val="2EEF6229"/>
    <w:rsid w:val="2F2B1BEC"/>
    <w:rsid w:val="31365CB3"/>
    <w:rsid w:val="314629D9"/>
    <w:rsid w:val="31A951CC"/>
    <w:rsid w:val="32467F99"/>
    <w:rsid w:val="32D81743"/>
    <w:rsid w:val="33000F71"/>
    <w:rsid w:val="33493011"/>
    <w:rsid w:val="33543E57"/>
    <w:rsid w:val="336A1629"/>
    <w:rsid w:val="33B757FC"/>
    <w:rsid w:val="34A55F9D"/>
    <w:rsid w:val="34AE6BFF"/>
    <w:rsid w:val="34D63056"/>
    <w:rsid w:val="34E70E0C"/>
    <w:rsid w:val="34F4066E"/>
    <w:rsid w:val="38075D09"/>
    <w:rsid w:val="380835E4"/>
    <w:rsid w:val="3836571D"/>
    <w:rsid w:val="389B37CD"/>
    <w:rsid w:val="39205BF2"/>
    <w:rsid w:val="39505352"/>
    <w:rsid w:val="39B3252A"/>
    <w:rsid w:val="3A1C411D"/>
    <w:rsid w:val="3A267238"/>
    <w:rsid w:val="3A420788"/>
    <w:rsid w:val="3AA67ABB"/>
    <w:rsid w:val="3B656424"/>
    <w:rsid w:val="3BCB1266"/>
    <w:rsid w:val="3D3C72F9"/>
    <w:rsid w:val="3DAA72CE"/>
    <w:rsid w:val="3DD551FD"/>
    <w:rsid w:val="3EA15BAA"/>
    <w:rsid w:val="3F8D3868"/>
    <w:rsid w:val="40B35801"/>
    <w:rsid w:val="40B6485A"/>
    <w:rsid w:val="40D92AF8"/>
    <w:rsid w:val="412160C9"/>
    <w:rsid w:val="41D028AB"/>
    <w:rsid w:val="41E5685E"/>
    <w:rsid w:val="42341341"/>
    <w:rsid w:val="42641245"/>
    <w:rsid w:val="42D71A17"/>
    <w:rsid w:val="43125044"/>
    <w:rsid w:val="431466D8"/>
    <w:rsid w:val="431551EF"/>
    <w:rsid w:val="432F43F2"/>
    <w:rsid w:val="438C434B"/>
    <w:rsid w:val="43D20188"/>
    <w:rsid w:val="44C51C72"/>
    <w:rsid w:val="459D7D6E"/>
    <w:rsid w:val="45BB117C"/>
    <w:rsid w:val="45DD7344"/>
    <w:rsid w:val="45E7148D"/>
    <w:rsid w:val="45F67E46"/>
    <w:rsid w:val="461A13E7"/>
    <w:rsid w:val="463158E2"/>
    <w:rsid w:val="465C4123"/>
    <w:rsid w:val="46C64100"/>
    <w:rsid w:val="47BE31A6"/>
    <w:rsid w:val="47C752DB"/>
    <w:rsid w:val="47D76015"/>
    <w:rsid w:val="47EB386F"/>
    <w:rsid w:val="47FA6839"/>
    <w:rsid w:val="482A25E9"/>
    <w:rsid w:val="48567212"/>
    <w:rsid w:val="49184B37"/>
    <w:rsid w:val="4937519D"/>
    <w:rsid w:val="49415E3C"/>
    <w:rsid w:val="4ABB7C1E"/>
    <w:rsid w:val="4B166E55"/>
    <w:rsid w:val="4B9C12B2"/>
    <w:rsid w:val="4BB260DE"/>
    <w:rsid w:val="4BE34F89"/>
    <w:rsid w:val="4C172E84"/>
    <w:rsid w:val="4C1D5CAB"/>
    <w:rsid w:val="4C40062D"/>
    <w:rsid w:val="4CC27294"/>
    <w:rsid w:val="4CFE6137"/>
    <w:rsid w:val="4D202153"/>
    <w:rsid w:val="4D862070"/>
    <w:rsid w:val="4DAB064B"/>
    <w:rsid w:val="4DD45BAE"/>
    <w:rsid w:val="4E683E6B"/>
    <w:rsid w:val="4E794740"/>
    <w:rsid w:val="4ECF0BFA"/>
    <w:rsid w:val="4EFA0F67"/>
    <w:rsid w:val="4F697E9B"/>
    <w:rsid w:val="4FA16578"/>
    <w:rsid w:val="4FA62D09"/>
    <w:rsid w:val="501F1658"/>
    <w:rsid w:val="50D67951"/>
    <w:rsid w:val="50EF6321"/>
    <w:rsid w:val="522A6CE5"/>
    <w:rsid w:val="5271782E"/>
    <w:rsid w:val="52A60F57"/>
    <w:rsid w:val="52AB2578"/>
    <w:rsid w:val="52D7336D"/>
    <w:rsid w:val="53291626"/>
    <w:rsid w:val="53361707"/>
    <w:rsid w:val="53F74B60"/>
    <w:rsid w:val="546061AD"/>
    <w:rsid w:val="5481392C"/>
    <w:rsid w:val="54817A35"/>
    <w:rsid w:val="54A5575C"/>
    <w:rsid w:val="54A92A7A"/>
    <w:rsid w:val="55741347"/>
    <w:rsid w:val="56716FE7"/>
    <w:rsid w:val="56737851"/>
    <w:rsid w:val="571903F8"/>
    <w:rsid w:val="57504F77"/>
    <w:rsid w:val="57814A98"/>
    <w:rsid w:val="57C11511"/>
    <w:rsid w:val="57D91936"/>
    <w:rsid w:val="57DF5788"/>
    <w:rsid w:val="58030EA9"/>
    <w:rsid w:val="5875340D"/>
    <w:rsid w:val="58A3751B"/>
    <w:rsid w:val="591553CB"/>
    <w:rsid w:val="59955B90"/>
    <w:rsid w:val="59BB4973"/>
    <w:rsid w:val="5A113609"/>
    <w:rsid w:val="5A3317D1"/>
    <w:rsid w:val="5A44034B"/>
    <w:rsid w:val="5A7616BE"/>
    <w:rsid w:val="5B2D663D"/>
    <w:rsid w:val="5B331092"/>
    <w:rsid w:val="5B9462A0"/>
    <w:rsid w:val="5BC80B8E"/>
    <w:rsid w:val="5BD6045B"/>
    <w:rsid w:val="5C675762"/>
    <w:rsid w:val="5C7E485A"/>
    <w:rsid w:val="5D0312BB"/>
    <w:rsid w:val="5D8030A5"/>
    <w:rsid w:val="5D9B1B67"/>
    <w:rsid w:val="5DCB3172"/>
    <w:rsid w:val="5DD7451F"/>
    <w:rsid w:val="5E6D32F5"/>
    <w:rsid w:val="5F4B4EC7"/>
    <w:rsid w:val="5FC52ECB"/>
    <w:rsid w:val="60914033"/>
    <w:rsid w:val="60D754AF"/>
    <w:rsid w:val="611A332A"/>
    <w:rsid w:val="61392C11"/>
    <w:rsid w:val="617F354E"/>
    <w:rsid w:val="61805680"/>
    <w:rsid w:val="61E41603"/>
    <w:rsid w:val="61EA2B18"/>
    <w:rsid w:val="628A3697"/>
    <w:rsid w:val="635602DE"/>
    <w:rsid w:val="636A18C1"/>
    <w:rsid w:val="63FB7BEE"/>
    <w:rsid w:val="64122457"/>
    <w:rsid w:val="64992F5A"/>
    <w:rsid w:val="64A84B6A"/>
    <w:rsid w:val="64B231CE"/>
    <w:rsid w:val="64BB489D"/>
    <w:rsid w:val="65F536C6"/>
    <w:rsid w:val="667C773C"/>
    <w:rsid w:val="66AF4E14"/>
    <w:rsid w:val="66B30495"/>
    <w:rsid w:val="670C13E0"/>
    <w:rsid w:val="67632A5E"/>
    <w:rsid w:val="678673E4"/>
    <w:rsid w:val="679F54DE"/>
    <w:rsid w:val="68736D19"/>
    <w:rsid w:val="68B7181F"/>
    <w:rsid w:val="68DB08A1"/>
    <w:rsid w:val="68F465CF"/>
    <w:rsid w:val="69265A11"/>
    <w:rsid w:val="695B03FD"/>
    <w:rsid w:val="69EB1780"/>
    <w:rsid w:val="69F76313"/>
    <w:rsid w:val="6C8456D5"/>
    <w:rsid w:val="6D162FB8"/>
    <w:rsid w:val="6D2B7C3C"/>
    <w:rsid w:val="6DA06D26"/>
    <w:rsid w:val="6E7823A5"/>
    <w:rsid w:val="70012EB0"/>
    <w:rsid w:val="708201F7"/>
    <w:rsid w:val="717604C9"/>
    <w:rsid w:val="72557FFB"/>
    <w:rsid w:val="72D35898"/>
    <w:rsid w:val="73337CF4"/>
    <w:rsid w:val="737A11B2"/>
    <w:rsid w:val="737C33EE"/>
    <w:rsid w:val="73E07936"/>
    <w:rsid w:val="748551FA"/>
    <w:rsid w:val="748C1DB2"/>
    <w:rsid w:val="7499627D"/>
    <w:rsid w:val="74F52F18"/>
    <w:rsid w:val="75C67C75"/>
    <w:rsid w:val="75EC4476"/>
    <w:rsid w:val="761A68BF"/>
    <w:rsid w:val="7654743D"/>
    <w:rsid w:val="76756C92"/>
    <w:rsid w:val="76E33336"/>
    <w:rsid w:val="773C7303"/>
    <w:rsid w:val="77A107E7"/>
    <w:rsid w:val="780F5379"/>
    <w:rsid w:val="781F5A2F"/>
    <w:rsid w:val="7892370F"/>
    <w:rsid w:val="78970D25"/>
    <w:rsid w:val="78C80AAA"/>
    <w:rsid w:val="79283A03"/>
    <w:rsid w:val="7998070F"/>
    <w:rsid w:val="7A141107"/>
    <w:rsid w:val="7A657D7E"/>
    <w:rsid w:val="7AA02113"/>
    <w:rsid w:val="7C1E6136"/>
    <w:rsid w:val="7C4178E5"/>
    <w:rsid w:val="7CDD749C"/>
    <w:rsid w:val="7CF14EA8"/>
    <w:rsid w:val="7D1172A5"/>
    <w:rsid w:val="7D514AFF"/>
    <w:rsid w:val="7FA65EE1"/>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方正小标宋简体" w:cs="Times New Roman"/>
      <w:kern w:val="44"/>
      <w:sz w:val="36"/>
      <w:szCs w:val="48"/>
    </w:rPr>
  </w:style>
  <w:style w:type="paragraph" w:styleId="4">
    <w:name w:val="heading 2"/>
    <w:basedOn w:val="1"/>
    <w:next w:val="1"/>
    <w:link w:val="23"/>
    <w:semiHidden/>
    <w:unhideWhenUsed/>
    <w:qFormat/>
    <w:uiPriority w:val="0"/>
    <w:pPr>
      <w:keepNext/>
      <w:keepLines/>
      <w:spacing w:before="20" w:after="20" w:line="360" w:lineRule="auto"/>
      <w:ind w:firstLine="640" w:firstLineChars="200"/>
      <w:jc w:val="left"/>
      <w:outlineLvl w:val="1"/>
    </w:pPr>
    <w:rPr>
      <w:rFonts w:ascii="Times New Roman" w:hAnsi="Times New Roman" w:eastAsia="黑体" w:cs="Times New Roman"/>
      <w:sz w:val="32"/>
      <w:szCs w:val="32"/>
    </w:rPr>
  </w:style>
  <w:style w:type="paragraph" w:styleId="5">
    <w:name w:val="heading 3"/>
    <w:basedOn w:val="1"/>
    <w:next w:val="1"/>
    <w:link w:val="26"/>
    <w:semiHidden/>
    <w:unhideWhenUsed/>
    <w:qFormat/>
    <w:uiPriority w:val="0"/>
    <w:pPr>
      <w:keepNext/>
      <w:keepLines/>
      <w:numPr>
        <w:ilvl w:val="0"/>
        <w:numId w:val="1"/>
      </w:numPr>
      <w:adjustRightInd w:val="0"/>
      <w:spacing w:before="20" w:after="20" w:line="360" w:lineRule="auto"/>
      <w:jc w:val="left"/>
      <w:outlineLvl w:val="2"/>
    </w:pPr>
    <w:rPr>
      <w:rFonts w:ascii="Arial" w:hAnsi="Arial" w:eastAsia="仿宋_GB2312" w:cs="Times New Roman"/>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eastAsia="宋体"/>
      <w:kern w:val="0"/>
      <w:sz w:val="18"/>
      <w:szCs w:val="18"/>
    </w:rPr>
  </w:style>
  <w:style w:type="paragraph" w:styleId="6">
    <w:name w:val="table of authorities"/>
    <w:basedOn w:val="1"/>
    <w:next w:val="1"/>
    <w:unhideWhenUsed/>
    <w:qFormat/>
    <w:uiPriority w:val="99"/>
    <w:pPr>
      <w:ind w:left="420" w:leftChars="200"/>
    </w:pPr>
    <w:rPr>
      <w:rFonts w:ascii="Calibri" w:hAnsi="Calibri"/>
    </w:rPr>
  </w:style>
  <w:style w:type="paragraph" w:styleId="7">
    <w:name w:val="annotation text"/>
    <w:basedOn w:val="1"/>
    <w:link w:val="31"/>
    <w:qFormat/>
    <w:uiPriority w:val="0"/>
    <w:pPr>
      <w:jc w:val="left"/>
    </w:pPr>
  </w:style>
  <w:style w:type="paragraph" w:styleId="8">
    <w:name w:val="Body Text"/>
    <w:basedOn w:val="1"/>
    <w:next w:val="1"/>
    <w:qFormat/>
    <w:uiPriority w:val="1"/>
    <w:pPr>
      <w:ind w:left="231" w:firstLine="655"/>
    </w:pPr>
    <w:rPr>
      <w:rFonts w:ascii="宋体" w:hAnsi="宋体" w:eastAsia="宋体" w:cs="宋体"/>
      <w:sz w:val="32"/>
      <w:szCs w:val="32"/>
      <w:lang w:val="zh-CN" w:bidi="zh-CN"/>
    </w:rPr>
  </w:style>
  <w:style w:type="paragraph" w:styleId="9">
    <w:name w:val="Body Text Indent"/>
    <w:basedOn w:val="1"/>
    <w:next w:val="10"/>
    <w:qFormat/>
    <w:uiPriority w:val="0"/>
    <w:pPr>
      <w:spacing w:line="360" w:lineRule="auto"/>
    </w:pPr>
  </w:style>
  <w:style w:type="paragraph" w:customStyle="1" w:styleId="10">
    <w:name w:val="p16"/>
    <w:next w:val="11"/>
    <w:qFormat/>
    <w:uiPriority w:val="0"/>
    <w:pPr>
      <w:ind w:firstLine="420"/>
      <w:jc w:val="both"/>
    </w:pPr>
    <w:rPr>
      <w:rFonts w:ascii="宋体" w:hAnsi="Times New Roman" w:eastAsia="宋体" w:cs="宋体"/>
      <w:sz w:val="21"/>
      <w:szCs w:val="21"/>
      <w:lang w:val="en-US" w:eastAsia="zh-CN" w:bidi="ar-SA"/>
    </w:rPr>
  </w:style>
  <w:style w:type="paragraph" w:styleId="11">
    <w:name w:val="toc 2"/>
    <w:basedOn w:val="1"/>
    <w:next w:val="1"/>
    <w:qFormat/>
    <w:uiPriority w:val="0"/>
    <w:pPr>
      <w:ind w:left="420" w:leftChars="200"/>
    </w:p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next w:val="1"/>
    <w:qFormat/>
    <w:uiPriority w:val="0"/>
    <w:pPr>
      <w:spacing w:beforeAutospacing="1" w:afterAutospacing="1"/>
      <w:jc w:val="left"/>
    </w:pPr>
    <w:rPr>
      <w:rFonts w:cs="Times New Roman"/>
      <w:kern w:val="0"/>
      <w:sz w:val="24"/>
    </w:rPr>
  </w:style>
  <w:style w:type="paragraph" w:styleId="15">
    <w:name w:val="annotation subject"/>
    <w:basedOn w:val="7"/>
    <w:next w:val="7"/>
    <w:link w:val="32"/>
    <w:qFormat/>
    <w:uiPriority w:val="0"/>
    <w:rPr>
      <w:b/>
      <w:bCs/>
    </w:rPr>
  </w:style>
  <w:style w:type="paragraph" w:styleId="16">
    <w:name w:val="Body Text First Indent"/>
    <w:basedOn w:val="8"/>
    <w:next w:val="1"/>
    <w:qFormat/>
    <w:uiPriority w:val="0"/>
    <w:pPr>
      <w:ind w:firstLine="420" w:firstLineChars="100"/>
    </w:pPr>
  </w:style>
  <w:style w:type="paragraph" w:styleId="17">
    <w:name w:val="Body Text First Indent 2"/>
    <w:basedOn w:val="9"/>
    <w:next w:val="16"/>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character" w:customStyle="1" w:styleId="23">
    <w:name w:val="标题 2 字符"/>
    <w:link w:val="4"/>
    <w:qFormat/>
    <w:uiPriority w:val="0"/>
    <w:rPr>
      <w:rFonts w:ascii="Times New Roman" w:hAnsi="Times New Roman" w:eastAsia="黑体" w:cs="Times New Roman"/>
      <w:sz w:val="32"/>
      <w:szCs w:val="32"/>
    </w:rPr>
  </w:style>
  <w:style w:type="paragraph" w:customStyle="1" w:styleId="24">
    <w:name w:val="正文样式"/>
    <w:basedOn w:val="25"/>
    <w:qFormat/>
    <w:uiPriority w:val="0"/>
    <w:pPr>
      <w:adjustRightInd w:val="0"/>
      <w:snapToGrid w:val="0"/>
      <w:spacing w:line="520" w:lineRule="exact"/>
      <w:ind w:firstLine="562"/>
    </w:pPr>
    <w:rPr>
      <w:rFonts w:ascii="Times New Roman"/>
      <w:color w:val="000000"/>
      <w:sz w:val="28"/>
      <w:szCs w:val="28"/>
    </w:rPr>
  </w:style>
  <w:style w:type="paragraph" w:customStyle="1" w:styleId="25">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26">
    <w:name w:val="标题 3 字符"/>
    <w:link w:val="5"/>
    <w:qFormat/>
    <w:uiPriority w:val="0"/>
    <w:rPr>
      <w:rFonts w:ascii="Arial" w:hAnsi="Arial" w:eastAsia="仿宋_GB2312" w:cs="Times New Roman"/>
      <w:b/>
      <w:sz w:val="32"/>
      <w:szCs w:val="32"/>
    </w:rPr>
  </w:style>
  <w:style w:type="paragraph" w:customStyle="1" w:styleId="27">
    <w:name w:val="Table Paragraph"/>
    <w:basedOn w:val="1"/>
    <w:qFormat/>
    <w:uiPriority w:val="1"/>
    <w:rPr>
      <w:rFonts w:ascii="宋体" w:hAnsi="宋体" w:eastAsia="宋体" w:cs="宋体"/>
      <w:lang w:val="zh-CN" w:bidi="zh-CN"/>
    </w:rPr>
  </w:style>
  <w:style w:type="character" w:customStyle="1" w:styleId="28">
    <w:name w:val="font01"/>
    <w:basedOn w:val="20"/>
    <w:qFormat/>
    <w:uiPriority w:val="0"/>
    <w:rPr>
      <w:rFonts w:hint="eastAsia" w:ascii="宋体" w:hAnsi="宋体" w:eastAsia="宋体" w:cs="宋体"/>
      <w:color w:val="000000"/>
      <w:sz w:val="22"/>
      <w:szCs w:val="22"/>
      <w:u w:val="none"/>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1">
    <w:name w:val="批注文字 字符"/>
    <w:basedOn w:val="20"/>
    <w:link w:val="7"/>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5"/>
    <w:qFormat/>
    <w:uiPriority w:val="0"/>
    <w:rPr>
      <w:rFonts w:asciiTheme="minorHAnsi" w:hAnsiTheme="minorHAnsi" w:eastAsiaTheme="minorEastAsia" w:cstheme="minorBidi"/>
      <w:b/>
      <w:bCs/>
      <w:kern w:val="2"/>
      <w:sz w:val="21"/>
      <w:szCs w:val="24"/>
    </w:rPr>
  </w:style>
  <w:style w:type="paragraph" w:customStyle="1" w:styleId="3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正文首行缩进 21"/>
    <w:qFormat/>
    <w:uiPriority w:val="0"/>
    <w:pPr>
      <w:ind w:firstLine="200" w:firstLineChars="200"/>
    </w:pPr>
    <w:rPr>
      <w:rFonts w:ascii="Calibri" w:hAnsi="Calibri" w:eastAsia="仿宋_GB2312" w:cs="Calibri"/>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20726</Words>
  <Characters>21974</Characters>
  <Lines>188</Lines>
  <Paragraphs>53</Paragraphs>
  <TotalTime>3</TotalTime>
  <ScaleCrop>false</ScaleCrop>
  <LinksUpToDate>false</LinksUpToDate>
  <CharactersWithSpaces>23182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2021-12-05T15:14:00Z</dcterms:created>
  <dc:creator>知  竹</dc:creator>
  <cp:lastModifiedBy>演示人</cp:lastModifiedBy>
  <cp:lastPrinted>2022-02-18T08:15:00Z</cp:lastPrinted>
  <dcterms:modified xsi:type="dcterms:W3CDTF">2023-12-15T03:06:12Z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9940B12786E7497895BEEC3F0F172630_13</vt:lpwstr>
  </property>
  <property fmtid="{D5CDD505-2E9C-101B-9397-08002B2CF9AE}" pid="4" name="MSIP_Label_defa4170-0d19-0005-0004-bc88714345d2_Enabled">
    <vt:lpwstr>true</vt:lpwstr>
  </property>
  <property fmtid="{D5CDD505-2E9C-101B-9397-08002B2CF9AE}" pid="5" name="MSIP_Label_defa4170-0d19-0005-0004-bc88714345d2_SetDate">
    <vt:lpwstr>2023-11-24T06:27:27Z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488d4314-3b4c-4dbe-b98f-9b5e62eee432</vt:lpwstr>
  </property>
  <property fmtid="{D5CDD505-2E9C-101B-9397-08002B2CF9AE}" pid="9" name="MSIP_Label_defa4170-0d19-0005-0004-bc88714345d2_ActionId">
    <vt:lpwstr>6e483e1b-d164-46e7-af3c-cc3a9a4ddf51</vt:lpwstr>
  </property>
  <property fmtid="{D5CDD505-2E9C-101B-9397-08002B2CF9AE}" pid="10" name="MSIP_Label_defa4170-0d19-0005-0004-bc88714345d2_ContentBits">
    <vt:lpwstr>0</vt:lpwstr>
  </property>
</Properties>
</file>