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年政府工作报告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政 府 工 作 报 告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softHyphen/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——2019年12月26日在玉泉区第十七届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人民代表大会第三次会议上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玉泉区人民政府区长  云  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各位代表: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现在，我代表区人民政府向大会报告工作，请予审议，并请各位政协委员和列席会议的同志们提出意见。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2019年工作回顾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2019年是新中国成立70周年，也是决胜全面建成小康社会的关键之年。面对国内外风险挑战明显上升的复杂局面，我们在以习近平同志为核心的党中央坚强领导下，坚持以习近平新时代中国特色社会主义思想为指导，团结带领全区各族人民，认真贯彻落实党的十九大和十九届二中、三中、四中全会精神，习近平总书记对内蒙古的重要讲话重要指示批示精神，增强“四个意识”，坚定“四个自信”，做到“两个维护”，全面落实上级党委、政府和区委决策部署，在区人大和区政协的监督支持下，坚持底线思维，发扬斗争精神，积极应对各种风险挑战，坚持稳中求进工作总基调，主动对标对表高质量发展要求，以供给侧结构性改革为主线，统筹推进稳增长、促改革、调结构、惠民生、防风险各项工作，凝心聚力，真抓实干，经济社会各项事业稳步健康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2019年全区地区生产总值同比增长5.2% (2019年指标为预计数,下同);一般公共预算收入完成19.55亿元，同比增长4.8%(剔除清理往年税收欠款一次性收入);民生支出占一般公共预算支出的77.7%;社会消费品零售总额完成252亿元，同比增长3% ;城镇常住居民人均可支配收入达到48405元，同比增长7.2% ;农村常住居民人均可支配收入达到22362元，同比增长8.5%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一、全力以赴齐攻坚，发展基础更加坚实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脱贫成果持续巩固。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紧盯“两不愁、三保障”，提高政治站位，针对中央脱贫攻坚专项巡视反馈意见，主动认领四个方面21个问题，梳理细化67条整改措施并整改到位。健全脱贫攻坚长效机制，着力补齐住房保障、基本医疗等短板，对已脱贫享受政策26户54人进行动态管理。广泛动员全社会力量参与脱贫攻坚，整合121.6万元用于扶贫产业项目，通过健康扶贫、就业帮扶、产业扶持等多种方式，实现建档立卡户“零返贫”，脱贫攻坚成果进一步巩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污染防治成效显著。</w:t>
      </w:r>
      <w:r>
        <w:rPr>
          <w:rFonts w:hint="eastAsia" w:ascii="仿宋" w:hAnsi="仿宋" w:eastAsia="仿宋" w:cs="仿宋"/>
          <w:sz w:val="32"/>
          <w:szCs w:val="32"/>
          <w:u w:val="none"/>
        </w:rPr>
        <w:t>针对中央环保督察及“回头看”、自治区环保督察反馈问题，我们不回避、不掩盖，铁腕整治环境污染，以最严的要求、最实的措施，高效处置各类生态环境保护案件262件，生态环境质量持续好转。天越来越蓝。严格落实“六个百分百”管控措施，完成8家供暖企业燃煤锅炉提标改造，加强燃煤散烧治理，居民清洁化取暖覆盖面持续扩大。严禁农作物秸秆焚烧，引进一太农业服务公司回收秸秆2.2万亩，秸秆利用有效加强。水越来越清。扎达盖河、大黑河(玉泉段)河道治理工程稳步推进，拆除大黑河堤防违建2000平方米，清淤疏浚河道10.7公里，拆除饮用水源井一级保护区违建6000平方米，封堵河道排污口8处。土越来越净。规模化养殖场设施设备标准化建设快速推进，完成印染、制药等重点企业土壤污染调查。关停“散乱污”企业134家，拆除“大棚房”464处。启动搅拌站、砂场违法占地专项整治行动，动真碰硬、挂图作战，仅用一个月时间完成11家的拆除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重大风险平稳可控。</w:t>
      </w:r>
      <w:r>
        <w:rPr>
          <w:rFonts w:hint="eastAsia" w:ascii="仿宋" w:hAnsi="仿宋" w:eastAsia="仿宋" w:cs="仿宋"/>
          <w:sz w:val="32"/>
          <w:szCs w:val="32"/>
          <w:u w:val="none"/>
        </w:rPr>
        <w:t>进一步压实化债责任，有序化解债务存量，通过压减一般性支出、盘活财政存量资金、资产抵顶等方式化解债务5.3亿元，清欠民营企业、中小企业账款1.84亿元，超额完成年度化债任务。从严审核政府投资项目，全年未发生新增债务。持续加大小额贷款、担保公司、投资理财的监管力度，严厉打击非法借贷、非法集资、网络借贷等违法违规金融活动，有效维护了地区金融秩序和金融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二、凝心聚力抓产业，发展步伐更加稳健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现代农业活力增强。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编制乡村振兴战略发展规划。田园综合体项目稳步推进，东甲兰现代农业示范园年产西红柿100万斤，连家营村芦笋种植示范项目平稳运行，乌兰巴图村食用菌培育、密密板村蚯蚓养殖初具规模，启动南台什村蚕豆、旱稻等试点种植。成功举办首届“农民丰收节”，组织11家企业参加首届呼和浩特国际生态农牧业博览会。农村人居环境得到改善，生活垃圾日产日清，完成了8个村、584户的户厕改造和污水处理。农畜产品质量安全监管和畜禽防疫体系建设不断加强。各项支农惠农政策得到有效落实，累计发放补贴1276万元。姜家营村获评国家级“美丽乡村”综合改革标准化试点示范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工业经济稳步向好。</w:t>
      </w:r>
      <w:r>
        <w:rPr>
          <w:rFonts w:hint="eastAsia" w:ascii="仿宋" w:hAnsi="仿宋" w:eastAsia="仿宋" w:cs="仿宋"/>
          <w:sz w:val="32"/>
          <w:szCs w:val="32"/>
          <w:u w:val="none"/>
        </w:rPr>
        <w:t>规模以上工业总产值实现86亿元，新增规模以上工业企业6家。蒙昆烟草、金宇保灵等骨干企业运行稳定，大漠羊绒、惠华食品、佰特利线缆等企业产能持续扩大，草原红太阳扩建项目主体完工，健茹食品中央厨房建成运营。支持企业加快转型升级，16家僵尸企业腾退转型，新伟门窗、美好家园仓储物流等项目启动建设，华昱达、鸿盛新型节能材料投产达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第三产业蓬勃发展。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商贸物流重点项目进展顺利。红星美凯龙、居然之家、七彩城运营良好，华美三期、闻都城市综合体即将投入使用。大召文化产业集聚区、美通商贸功能集聚区、蒙古风情园旅游休闲集聚区综合服务功能更加完善，实现营业收入14.2亿元。坚持文化旅游融合发展。启动“自治区全域旅游示范区”创建工作，编制了玉泉区旅游创意策划方案。围绕“红色文化”，推出土默特文庙、绥蒙抗日救国会旧址等红色爱国教育精品旅游项目。投资2000万元，实施了大召、观音寺等文物保护单位修缮和景区基础设施提升工程。通顺大巷、烧卖第一街成为网红打卡首选地，大观园剧场投入运营，公共文化服务供给能力进一步提升。集美食、购物、娱乐、演出等要素于一体的夜间旅游市场初步形成，为文旅融合发展注入了新的活力。全年接待游客1290万人(次)，旅游综合收入实现11亿元，同比增长15%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三、深化改革优环境，发展动力更加强劲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营商环境不断优化。</w:t>
      </w:r>
      <w:r>
        <w:rPr>
          <w:rFonts w:hint="eastAsia" w:ascii="仿宋" w:hAnsi="仿宋" w:eastAsia="仿宋" w:cs="仿宋"/>
          <w:sz w:val="32"/>
          <w:szCs w:val="32"/>
          <w:u w:val="none"/>
        </w:rPr>
        <w:t>以优质服务助推民营企业发展，深化“放管服”改革，扎实推进“互联网+政务服务”，积极开展“双随机、一公开”监管工作，加快推进社会信用体系建设。狠抓减税降费政策落实，减轻了企业负担。争取上级科技专项资金1575万元，为5家企业申请奖励扶持资金1090万元，申报自治区、呼市科技项目45个。玉泉大厦“双创”基地创新引领和集聚效应进一步显现，吸引策义科技等创新型企业65家，实现产值2.6亿元。多次组织召开民营企业座谈会，研究解决手续办理、投融资等问题，破解民营企业发展瓶颈，推动民营企业发展壮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招商引资深度拓展。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坚持把招商引资作为推动发展的第一抓手，不断充实项目库、政策库和企业库，创新招商引资激励政策，运用产业招商、精准招商等措施，建立“绿色通道”和全程专人专班服务机制。全年对接投资企业82家，跟踪服务项目78项，组织召开项目研讨洽谈活动135场。金地名京、天福九熙府、富力天禧城等项目启动建设，凯德广场、居然之家跨界融合商业综合体等31个项目签约落地，投资规模162亿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四、精建细管提品质，玉泉魅力更加凸显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城市建设日新月异。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投入5.2亿元，实施了西二道河、当浪土牧等11个[1]村的棚户区以及段家巷、养鱼池东巷等6处[2]边死角的征拆改造，征收房屋9.8万平方米。加快土地整理，全年挂牌出让土地4宗，面积641.7亩。以强烈的责任意识和担当精神推进重大项目建设，经过285天的日夜奋战，总投资36.2亿元的云中路机场连接线主线桥梁实现贯通。改造三里营南路等4条[3]小街巷，治理二十七中南巷等3处堵点，率先完成了ETC设备安装任务，交通出行更加畅通、便捷、安全。累计投资1350万元，对10 条道路周边进行绿化提升改造，新建改建游园广场4处[4],对68座青城驿站周边及45个小区进行绿化美化，栽植各类乔灌木97.3万株(丛)，建成区绿化覆盖率达到36.9%。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城市管理日趋精细。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深入实施城市精细化管理三年行动，在“精、细、实”上下功夫、求突破。重点开展“六乱”“两违”、违建别墅等专项整治，依法治理违规经营行为1.3万次，拆除违法违规建筑6.3万平方米，城市环境更加整洁有序。新建改建环保公厕60座、便民市场5处。垃圾分类工作有序推进，81家公共机构、26家公立学校、100 个住宅小区推行垃圾分类管理。全区道路清扫保洁面积达到1174万平方米，机械化作业率达到85%。数字化城市管理信息平台高效运转，办理环境卫生、交通秩序等各类案件5.8万件。城市服务功能不断增强，城市舒适度、宜居水平显著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“三城同创”扎实开展。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持续推进全国文明城市创建，打造学习公园、乡风文明馆等社会主义核心价值观宣传阵地，建设新时代文明实践中心，深化“礼在玉泉”、道德讲堂等主题实践活动，广泛开展群众性精神文明创建活动，市民文明素质不断提高，圆满完成了中央文明办年度测评任务。持续推进国家卫生城市创建，全面落实市容环境、健康教育等八个方面40项创建标准，城市管理与服务能力整体提升，顺利通过国家爱卫专家组暗访评审。持续推进国家食品安全示范城市创建，以最严谨的标准、最严格的监管、最严厉的处罚、最严肃的问责，加大食品安全监管力度，开展食品抽样检查，规范食品商户、大型市场经营行为，巩固“明厨亮灶”成果，推进食品安全追溯和“互联网+食药”监管体系建设，查办违法案件174起，切实守护群众“舌尖上的安全”。“三城同创”工作的深入实施，居民群众“爱我玉泉、奉献玉泉”的主人翁意识显著增强，形成了共建共治共享的浓厚氛围，群众满意率、参与度明显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五、坚定不移增福祉，人民生活更加幸福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社会保障坚实有力。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医疗保险和社会养老保险制度有效落实，城乡低保标准逐年提高。居民社保及各类民生补贴支出6282万元，惠及群众1.2万人。城镇新增就业6035人，农村劳动力转移就业1万人，城镇登记失业率稳定控制在3.7%以内。全年发放各类救助金3412.5万元。“工友之家”为务工人员提供灵活务工1.9万次，成为首府用工市场第一品牌。成立退役军人服务中心1处、服务站55个，发放义务兵优待金等各类资金1793.3万元，安置退役士兵11人，随军随调家属8人，切实维护了退役军人合法权益。区民政局荣获自治区“民政系统先进集体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教育事业成果丰硕。</w:t>
      </w:r>
      <w:r>
        <w:rPr>
          <w:rFonts w:hint="eastAsia" w:ascii="仿宋" w:hAnsi="仿宋" w:eastAsia="仿宋" w:cs="仿宋"/>
          <w:sz w:val="32"/>
          <w:szCs w:val="32"/>
          <w:u w:val="none"/>
        </w:rPr>
        <w:t>不断优化教育资源发展布局，大力推动教育均衡化、优质化、现代化，教育水平和竞争力进一步提升。启动水语青城幼儿园等4个[5]标准化学校建设项目前期手续，完成了讨卜齐幼儿园、小召小学加固改造和南茶坊小学等6所[6]学校的消防改造工程。中央民大附中呼市分校落户我区，进一步改变了优质教育资源匮乏的现状。扎实开展城镇住宅小区配建幼儿园治理工作，新增普惠性幼儿园4所。7所[7]中小学试点推行营养餐配送，公办中小学生全部享受课后延时服务。教师队伍建设不断加强，招聘教师195人，培训教师6256人(次)。教学质量不断提升，中高考再次刷新历史纪录，中考上线人数同比增长29.2%，本科上线人数同比增长37%，本科上线率达到81%，内蒙古师范大学附属第二中学、呼市六中的知名度和影响力进一步增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文体事业欣欣向荣。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深入贯彻习近平总书记关于弘扬乌兰牧骑精神的指示要求，组建了乌兰牧骑，广泛传播红色文化，开展惠民演出150场，为人民群众送去喜闻乐见、形式多样的文艺作品，把党的方针、政策传遍了千家万户。以“打造10分钟全民健身圈”为目标,加强体育生活化社区建设，安装健身路径156件，举办文体活动 100场，送影下乡340场。加大文化执法力度，有效净化了文化市场。成功举办“学生、职工、农民运动会”、全民阅读等活动。大召文化庙会和民俗文化旅游节品牌效应进一步显现，成为全市极具影响力的群众文化活动。区图书馆荣获“自治区十佳图书馆”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卫生健康稳步提升。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投入各类公共卫生资金4400万元，新建社区卫生服务站2座[8]、名医工作室2家[9]、打造中蒙医馆10家、数字化预防接种站12家。完成大南街、苁蓉社区卫生服务中心改造建设，为小黑河、桃花卫生院配置数字化医疗设备，基层医疗服务保障能力显著提升。加强鼠疫防控工作，广泛开展宣传培训，强化公共场所管控，及时回应社会关切，消除了公众恐慌。顺利通过自治区“健康促进区”创建评估验收。兴隆巷社区卫生服务中心成为第一批中国社区卫生协会培训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社区服务提档升级。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持续加大社区基础设施建设，新建、改扩建社区活动用房6处[10]，建成社区党群活动中心43处，提升改造老旧小区9个[11]。打造了集送餐配餐、生活照料、医养结合等服务为一体的建华北社区为老服务中心，成为全市首家居家养老服务试点。引入专业物业公司为德胜家园、兴华园等45个老旧小区、1.1万户居民提供优质物业服务。社区管理能力和物业服务水平持续增强，人民群众的获得感、幸福感显著提升。大南街友谊社区获评自治区学雷锋优秀志愿服务社区。武荷香同志获评“中国网事·感动内蒙古”十大感动人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扫黑除恶专项斗争纵深推进。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坚持“有黑扫黑、有恶除恶、有乱治乱”，以重点行业重点领域为突破口，在攻克大案要案、“打伞破网”“打财断血”上持续发力，打掉恶势力团伙13个，依法宣判20人，判处罚金6500万元;立案查处涉黑涉恶腐败和“保护伞”问题13件13人。建立健全禁毒工作长效机制，有效防范和打击了各类毒品违法犯罪活动。全区治安环境、社会风气等方面得到进一步净化。大南街街道获评自治区社区戒毒社区康复“绿洲家园”工作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遗留问题化解卓有成效。</w:t>
      </w:r>
      <w:r>
        <w:rPr>
          <w:rFonts w:hint="eastAsia" w:ascii="仿宋" w:hAnsi="仿宋" w:eastAsia="仿宋" w:cs="仿宋"/>
          <w:sz w:val="32"/>
          <w:szCs w:val="32"/>
          <w:u w:val="none"/>
        </w:rPr>
        <w:t>以解决房地产项目遗留问题为抓手，深入开展房地产领域“四个百日行动”专项治理。举全区之力，强力推进“办证难”问题，办结房地产遗留项目87个，涉及房屋8.7万余套，解决了居民期盼多年的房屋产权问题。强力推进“回迁难、入住难”问题，加大处置化解力度，采取协助推进、接盘续建、异地安置等方式，6个“回迁难、入住难”项目交付房屋1093套，惠及居民3200余人。对龙城、塞外名苑等严重损害群众利益的房地产开发企业进行依法处理，房地产领域管理秩序得到进一步规范，切实维护了人民群众的合法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社会大局和谐稳定。</w:t>
      </w:r>
      <w:r>
        <w:rPr>
          <w:rFonts w:hint="eastAsia" w:ascii="仿宋" w:hAnsi="仿宋" w:eastAsia="仿宋" w:cs="仿宋"/>
          <w:sz w:val="32"/>
          <w:szCs w:val="32"/>
          <w:u w:val="none"/>
        </w:rPr>
        <w:t>严格落实保障农民工工资支付“四制两金”制度，深入开展根治欠薪专项整治行动，追缴欠薪3451万元，农民工合法权益得到维护。深入开展危险化学品、建筑施工、校园周边等重点行业重点领域的安全生产大排查、大检查、大整治专项行动，强化企业主体责任意识，实现事故起数和死亡人数“双下降”。坚持领导干部包案和“上门家访、重点约访、带案下访”长效工作机制，建成矛盾纠纷化解联合服务中心，实现“一站式接待、一揽子调处、一条龙办理”，化解信访案件68件。强化商品质量监管，规范市场竞争行为,维护公平竞争的市场秩序。全面贯彻党的民族政策和宗教政策，“五进”宗教场所实现全覆盖，清理整顿非法宗教出版物10万余册，中央宗教工作督查涉及的12项问题全部整改，民族团结、宗教和谐的局面得到巩固。玉泉区民族幼儿园获评自治区第五批民族团结进步示范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圆满完成第四次全国经济普查和《玉泉区志》续编工作。工青妇、工商联、残联、侨联、科协、红十字、关工委、慈善、国防动员等各项工作都取得了新的成绩。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六、不忘初心担使命，政府工作更加高效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主题教育取得扎实成效。</w:t>
      </w:r>
      <w:r>
        <w:rPr>
          <w:rFonts w:hint="eastAsia" w:ascii="仿宋" w:hAnsi="仿宋" w:eastAsia="仿宋" w:cs="仿宋"/>
          <w:sz w:val="32"/>
          <w:szCs w:val="32"/>
          <w:u w:val="none"/>
        </w:rPr>
        <w:t>牢牢把握“守初心、担使命、找差距、抓落实”的总要求，聚焦主题主线，把学习教育、调查研究、检视问题、整改落实贯穿始终，深入查找自身存在的差距和不足。通过“开门纳谏”、走访调研、座谈交流等形式广泛征求意见建议634条，梳理问题294个，立行立改210个，持续整改84个，群众关心关注的重点、难点、堵点、痛点问题得到有效解决。广大党员干部对初心使命的认识更加深刻，理想信念更加坚定，担当意识更加强烈，发展思路更加清晰，干事动力更加强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政府自身建设不断加强。</w:t>
      </w:r>
      <w:r>
        <w:rPr>
          <w:rFonts w:hint="eastAsia" w:ascii="仿宋" w:hAnsi="仿宋" w:eastAsia="仿宋" w:cs="仿宋"/>
          <w:sz w:val="32"/>
          <w:szCs w:val="32"/>
          <w:u w:val="none"/>
        </w:rPr>
        <w:t>狠抓中央、自治区、呼市和区委各项决策部署的贯彻落实，确保政令畅通、落地见效。政府党组严格执行中央八项规定精神及其实施细则，</w:t>
      </w:r>
      <w:r>
        <w:rPr>
          <w:rFonts w:hint="eastAsia" w:ascii="仿宋" w:hAnsi="仿宋" w:eastAsia="仿宋" w:cs="仿宋"/>
          <w:color w:val="272727"/>
          <w:sz w:val="32"/>
          <w:szCs w:val="32"/>
          <w:u w:val="none"/>
        </w:rPr>
        <w:t>落实</w:t>
      </w:r>
      <w:r>
        <w:rPr>
          <w:rFonts w:hint="eastAsia" w:ascii="仿宋" w:hAnsi="仿宋" w:eastAsia="仿宋" w:cs="仿宋"/>
          <w:sz w:val="32"/>
          <w:szCs w:val="32"/>
          <w:u w:val="none"/>
        </w:rPr>
        <w:t>全面从严治党主体责任，强化领导干部“一岗双责”，严格执行“三重一大”制度，推进廉政风险防控管理，努力从源头上预防腐败，廉政建设水平不断提高。政府机构改革全面完成，理顺了部门职责关系。政府网站、“互联网+三务公开”发布信息4.1万条，点击量达83万次，保障了公民的知情权、参与权、监督权。区综合档案馆建成投入使用。建成玉泉区融媒体中心，承办了自治区融媒体中心现场观摩会，“泉政务”“泉民生”“泉服务”“泉现场”成为政府与居民沟通、互动的大众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民主法治建设深入推进。</w:t>
      </w:r>
      <w:r>
        <w:rPr>
          <w:rFonts w:hint="eastAsia" w:ascii="仿宋" w:hAnsi="仿宋" w:eastAsia="仿宋" w:cs="仿宋"/>
          <w:sz w:val="32"/>
          <w:szCs w:val="32"/>
          <w:u w:val="none"/>
        </w:rPr>
        <w:t>以建设法治政府为目标，规范行政执法行为，依法全面履行政府职能，为全区经济社会发展提供了坚强的法治保障。认真执行区人大及其常委会各项决议决定，自觉接受人大的法律监督和政协的民主监督，全年办结人大代表建议和政协委员提案269件，答复率100%。鄂尔多斯路街道、小召前街街道民生实事项目人大代表会商制试点工作扎实开展，得到居民群众的一致好评。全年受理市长热线、区长信箱等民生事项1345件，办结率98.2%。财政预决算全面公开，“三公”经费同比下降7%。发挥审计监督作用，加强对政府投资项目的审计，充分运用审计结果，提高财政资金的使用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各位代表，即将过去的一年，是极不平凡的一年，大事要事交织，急事难事叠加。在困难和压力面前，我们不退缩、不回避，始终坚持“以人民为中心”的发展思想，始终保持昂扬向上的奋斗姿态，在困难中寻求突破，在压力中激发潜能，以高度的行动自觉、浓厚的干事氛围、有力的工作举措，勠力同心、攻坚克难，为全区经济社会高质量发展奠定了坚实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各位代表，历尽天华成此景，人间万事出艰辛。这些成绩的取得，根本在于以习近平同志为核心的党中央坚强领导，根本在于习近平新时代中国特色社会主义思想的科学指导，得益于上级党委、政府和区委的坚强领导，得益于区人大、政协的监督支持，得益于广大干部群众的团结奋斗和社会各界的鼎力相助。在此，我谨代表区人民政府，向全区各族干部群众，向人大代表、政协委员、各民主党派、人民团体和无党派人士，向驻区部队、武警官兵、公安干警，向关心支持玉泉区建设与发展的社会各界朋友，表示衷心的感谢并致以崇高的敬意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站在新的历史方位，需要用更加宽广的视野、更加务实的举措谋发展、谋幸福。取得的成绩固然可喜，存在的问题更需正视。突出表现在:一是经济结构不优，特色产业发展优势不明显，转型升级任务依然艰巨，高质量发展步伐还需进一步加快;二是缺少税源型立区重大项目，税收增长乏力，化债压力较大，财政收支矛盾突出;三是基础设施欠账较多，教育、医疗等民生领域还存在短板，城市精细化管理水平有待提高;四是部分干部风险意识、创新意识和斗争精神不足，政府效能有待提升，营商环境还需改善。对此，我们要高度警醒，坚持问题导向、目标导向、结果导向，抓住关键要害，采取有力措施，认真加以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2020年工作安排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2020年是全面建成小康社会和“十三五”规划收官之年，要实现第一个百年奋斗目标，为“十四五”发展和实现第二个百年奋斗目标打好基础。新的一年，我们有机遇，也有挑战。总体来看，我国经济长期向好的基本面没有变，经济转型升级、稳中有进的态势没有变。特别是随着高铁时代的到来，我区主动融入“京津冀”“呼包鄂榆”协同发展的水平将显著提升;云中路机场连接线、三环快速路等重点基础设施项目的实施，我区在区域发展中的带动作用和吸纳能力将更加凸显。只要我们把握宏观大势，保持战略定力，发挥比较优势，拿出百倍努力，就一定能够战胜各种困难和挑战，创造出更大的业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2020年政府工作的总体要求是:</w:t>
      </w:r>
      <w:r>
        <w:rPr>
          <w:rFonts w:hint="eastAsia" w:ascii="仿宋" w:hAnsi="仿宋" w:eastAsia="仿宋" w:cs="仿宋"/>
          <w:sz w:val="32"/>
          <w:szCs w:val="32"/>
          <w:u w:val="none"/>
        </w:rPr>
        <w:t>以习近平新时代中国特色社会主义思想为指导，全面贯彻党的十九大、十九届二中、三中、四中全会精神和中央经济工作会议精神，习近平总书记对内蒙古的重要讲话重要指示批示精神，增强“四个意识”，坚定“四个自信”，做到“两个维护”，认真落实上级党委、政府和区委部署要求，紧扣全面建成小康社会目标任务，统筹推进“五位一体”总体布局、协调推进“四个全面”战略布局，坚持稳中求进工作总基调，坚持新发展理念，坚持以供给侧结构性改革为主线，坚持以改革开放为动力，推动高质量发展，坚决打赢三大攻坚战，全面做好“六稳”工作，坚持以人民为中心的发展思想，统筹推进稳增长、促改革、调结构、惠民生、防风险、保稳定各项工作，确保全面建成小康社会和“十三五”规划圆满收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2020年全区经济社会发展的主要预期目标是:</w:t>
      </w:r>
      <w:r>
        <w:rPr>
          <w:rFonts w:hint="eastAsia" w:ascii="仿宋" w:hAnsi="仿宋" w:eastAsia="仿宋" w:cs="仿宋"/>
          <w:sz w:val="32"/>
          <w:szCs w:val="32"/>
          <w:u w:val="none"/>
        </w:rPr>
        <w:t>地区生产总值增长5%左右，一般公共预算收入增长4.9%左右(剔除上年税收欠款一次性收入)，城镇常住居民人均可支配收入增长7%左右，农村常住居民人均可支配收入增长7.7%左右。完成上级政府下达的其它约束性指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实现上述目标，要突出抓好以下工作: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一、紧盯重点领域薄弱点，更大决心打好三大攻坚战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发扬斗争精神，坚持底线思维，把打赢脱贫攻坚战作为重大政治任务，深入践行绿水青山就是金山银山的发展理念，着力防范化解重大风险，为全面建成小康社会打下坚实基础。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坚决打好脱贫攻坚战。把防止返贫摆到更加重要位置，深入开展脱贫攻坚“回头看”，健全脱贫人口、临贫易贫人口信息监测和动态管理长效机制，加强考核监督，巩固脱贫成果。继续落实好社会保障、大病救助等扶持政策，坚决防止因病、因学致贫，确保不发生返贫。加强与乡村振兴战略的有效衔接，继续广泛动员社会力量参与脱贫攻坚，凝聚强大攻坚合力，加快实施一批农村产业项目。加强精准结对帮扶，注重外部帮扶与激发内生动力有机结合，切实增强困难群体自主创业意识和致富能力，实现稳定增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坚决打好污染防治攻坚战。坚持把生态文明建设和环境保护摆在更加突出的战略位置，坚决打赢蓝天、碧水、净土保卫战。严厉打击超标排放行为，严控农作物秸秆露天焚烧，重点开展散煤管控、清洁能源替换、扬尘专项治理行动，加快推进禁燃区集中供热改造。严格落实河长责任制，全力开展河湖“清五乱”专项行动，确保河道整洁、水质达标。全面完成扎达盖河、大黑河河道(玉泉段)治理工程，完成26口饮用水源井的标准化建设，全面提升水环境质量。严格预防土壤污染行为，持续整治“散乱污”企业，实施控肥控药控膜行动，有效防治农业面源污染。加强建筑垃圾、固体废弃物管理处置。严格落实中央、自治区环保督察整改，坚持举一反三，实行最严厉的环保执法，严守项目准入环保底线，促进生态环境大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坚决打好防范化解重大风险攻坚战。主动适应经济发展新常态，增强忧患意识，防范风险挑战，平衡好稳增长和防风险的关系，守住不发生系统性风险的底线。通过培植财源、招商引资、盘活国有资产、重点项目建设等措施，促进经济增长，提高财政收益，保障化解债务的可持续性。科学合理摆布项目，把落实建设资金保障作为立项审批的前置条件，严格执行政府投资项目“上管一级”。牢固树立过“紧日子”思想，严格预算追加事项，一般性支出压减20%，“三公”经费压减30%。严厉打击非法集资、非法放贷等行为，营造良好的金融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二、紧盯转型升级切入点，更高质量推动产业发展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深入贯彻习近平总书记创新、协调、绿色、开放、共享的新发展理念，深化供给侧结构性改革，加快新旧动能转换，转变经济发展方式，培育新的经济增长点，推动经济高质量发展。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扎实推进乡村振兴纵深发展。按照产业兴旺、生态宜居、乡风文明、治理有效、生活富裕的总要求，统筹推动产业、人才、文化、生态、组织振兴。以推动农业高质量发展为目标，大力引入社会资本，扩大产业发展规模，形成一批特色村、特色产业。发挥连家营、乌兰巴图等村规模化蔬菜种植示范效应，继续扩大芦笋、蚕豆等经济作物种植面积。以“昭君花海”、东甲兰现代农业示范园建设为重点，加快发展花卉、果蔬等特色产业。以昭君博物院和蒙古风情园为带动，着力推动周边村庄发展都市休闲观光农业。加强农村基础设施建设，完成90%行政村人居环境综合整治，新建2座垃圾转运站，进一步强化农村生活污水治理，完成农村户用厕所无害化改造，水冲公厕普及率达到85%。进一步加强农村基层组织建设，健全完善乡村治理体系。做好农业科技培训和实用技术推广，促进农村发展、农业增效、农民增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扎实推进工业经济转型发展。以新机场建设为契机，主动融入和林格尔新区产业布局，加快企业科技成果转化,培育一批技术密集、关联度高、带动力强的产业骨干企业，形成区域整体竞争优势，打造新兴产业集聚区。支持蒙昆烟草、金宇保灵扩大产能、提高效益。按照从工业主导向“工业+现代服务业”转型的功能定位，加快裕隆工业园区企业转型升级。培育草原红太阳主板上市，推动建通轨道转型发展。依托玉泉大厦“双创”基地，积极引进院士工作站和创新企业，提供技术支持，完善配套链条，发展智能制造、数据信息、动漫制作等电子信息产业。增强综合服务能力，采取“一个项目、一套班子、一抓到底”的模式，为企业建设、生产、运营提供全方位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扎实推进商贸物流集聚发展。大力发展现代物流业，积极拓展新领域，发展新业态，加快传统商贸业转型升级，推动商贸服务业迈向信息化、高端化。加快兴盛物流园区建设，力争蒙昆烟草储备库投入使用。促进闻都建材城、居然之家等家居市场提档升级。依托地铁二号线，发展地铁经济，推动锡林南路沿线鄂尔多斯广场建设，确保万锦、金宇新天地等商业综合体开业运营。加快互联网和传统商贸业深度融合，促进美通首府无公害物流中心、红星美凯龙、华美汽配城提质增效，发展线上线下有效衔接的食品流通、家居建材、汽车配件专业市场集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扎实推进文化旅游融合发展。坚持“宜融则融、能融尽融、以文促旅、以旅彰文”的发展思路，依托厚重的历史文化底蕴和丰富的旅游资源，加强文化旅游核心区建设，全力创建“自治区全域旅游示范区”。挖掘夜间文化旅游消费市场潜力，积极培育夜间经济。联结四大精品旅游区块[12]，形成12公里黄金旅游带。加强与恒大集团、兴茂集团等企业合作，打造一批高品质文化旅游项目。深度研发“玉泉礼物”，推广“互联网+旅游”，发展文化创意、文化演艺产业。加强对木偶、皮画等非物质文化遗产的弘扬和传承。统筹实施文化惠民工程，大力弘扬乌兰牧骑精神，创作更多接地气、传得开、留得下的优秀作品，开展文化下乡、下社区活动200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三、紧盯项目带动支撑点，更深层次激发发展潜力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认真贯彻落实习近平总书记在民营企业座谈会上的重要讲话精神，发展壮大民营经济，加大招商引资力度，狠抓项目建设，不断增强发展原动力，为高质量发展提供坚强支撑。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激发民营经济活力。开展优化营商环境提升行动三年计划，进一步完善区级领导包联服务重点民营企业制度，围绕重点骨干企业、成长型小微企业，在项目建设、技术创新和市场开拓等方面给予大力支持，积极帮助民营企业解决困难和问题。全面落实国家减税降费等鼓励、支持、引导民营经济发展的政策措施，切实减轻企业负担。加强与金融机构对接，探索建立银企信息互通机制，搭建企业信贷融资平台，让金融更好的服务实体经济。构建“亲”“清”的政商关系，营造尊崇企业家精神的浓厚氛围，鼓励更多主体投身创新创业，让投资更放心、创业更舒心、发展更安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激发招商引资动力。充实专业招商队伍，制定招商激励机制，拓宽招商渠道，创新招商形式，围绕文化旅游、商贸物流、商业地产等领域，精准对接行业龙头企业，锁定相关配套产业，形成“引来一个、带来一批”的集聚效应。对看准的项目，主动上门，集中力量攻坚，一对一跟踪服务对接，实现产业项目建设一批、签约一批、储备一批的良性循环。严格落实招商项目评估机制，算好经济效益账、生态环保账，坚守招商门槛，保证招商引资质量。在“请进来”的同时，不断开阔视野和思维，推动本土特色产业“走出去”，促进内外经济持续循环发展。全年计划引进30亿元以上重点项目5个，为高质量发展注入不竭动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四、紧盯城乡建设落脚点，更高标准提升城市品位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贯彻落实习近平总书记关于“城市建设要聚焦人民群众的需求，合理安排生产、生活、生态空间”的重要指示，统筹规划、建设、管理三大环节，完善功能配套，提升管理水平，努力创造宜业、宜居、宜乐、宜游的良好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加快城市宜居化建设。多方筹集资金，重点实施范家营、当浪土牧等10个村[13]的棚户区改造。启动西二道河、西瓦窑等7个村[14]的安置房建设，助推周边棚户区改造，进一步拓展发展空间。积极配合完成国土空间规划编制工作，加快推进土地整理，力争恒大文化城、圣桦时代广场等项目早日落地，加快实施锦都万家广场、万锦水云天项目建设。加快基础设施建设，确保云中路机场连接线8月份建成通车。投资2200万元，新建市政道路3条[15]，维修改造小街巷3条[16]。投资428万元，完成裕隆工业园区公交场站建设，方便周边群众出行。加快老旧小区供排水、供热、燃气等管网改造。建成五里营变电站，切实解决周边住宅小区和地铁二号线用电问题。进一步巩固城区绿化成果，新增绿化面积7.8万平方米，建成区绿化覆盖率达到37.2%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加强城市精细化管理。以“三城同创”为抓手，压实“路长”责任，严格落实“网格化”管理制度，巩固市容环境“六乱”治理成效，完善“门前三包”备案联系制度和奖惩监督考评机制。完善垃圾分类分拣中心功能，稳步推进生活垃圾强制分类管理。加大环卫基础设施投入力度，购置大型环卫清洁设备20台，完成9座转运站建设。实行最严格的土地管理制度，铁腕打击违法用地和违法建设行为。不断完善物业管理投诉受理制度和物业服务纠纷快速处理机制，全面提升物业管理服务能力。深化镇、街道改革，推进基层整合审批服务执法力量重心下移，提高行政执法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五、紧盯民生关注出发点，更实举措提高幸福指数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坚持习近平总书记以人民为中心的发展思想，围绕群众所思所想所盼，量力而行、尽力而为，办好民生实事，补齐民生短板，让群众拥有更多获得感，提升更多幸福感。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持续强化社会保障能力。加强“工友之家”就业平台建设，不断拓展完善服务功能。全年城镇新增就业6000人,农村劳动力转移就业1万人，城镇登记失业率控制在3.8%以内。加大创业扶持力度，促进创业带动就业。深入推进全民参保计划，做好城乡居民社会保险参保工作。发挥政府作用保基本，注重普惠性、基础性、兜底性、做好关键时点、困难人群的基本生活保障。完善以居家养老为基础、社区照料为依托、机构养老为补充的社会化养老服务体系，投资500万元，新建为老服务中心1处、为老服务餐厅10个，更好满足居民养老服务需求。继续做好双拥共建、国防动员等工作，健全退役军人服务管理体系，切实维护军人军属合法权益。扎实开展人才引进工作，吸引更多优秀人才扎根玉泉、建设玉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持续办好公平优质教育。始终坚持教育优先发展战略，优化资源配置，完善学校布局。继续推进标准化学校建设，投资8.07亿元，加快实施中央民大附中呼市分校建设;投资6000万元，新建中央民大附中附属小学和水语青城幼儿园。通过租赁、购置、置换等方式，新增3所公办幼儿园，普惠性幼儿园、公办幼儿园在园幼儿占比分别达到80%和50%，有效解决进城务工人员子女上学难问题。加强教师队伍建设，发挥集团化办学优势，高标准打造呼市一中分校(十二中校区)，推动教育质量稳步提升。全面推行中小学营养餐配送，丰富课后延时服务内容。严格落实义务教育阶段学校100%派位录取，实施“阳光分班”。狠抓校园周边环境治理，进一步增强广大师生的安全感，让学生安心上学、安静上课、安全放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持续提升医疗卫生水平。完成区疾控中心迁建，新建社区卫生服务站2座[17]，确保大南街、苁蓉社区卫生服务中心全面投入使用。投资290万元，购置数字化医疗设备3台，提高基本公共卫生服务能力。加强与知名医院的交流合作，进一步提升医联体、医共体和名医工作室医疗服务水平。注重中蒙医文化传承和保护，促进中蒙医事业健康发展。落实医药惠民政策，基本药物采购增加165种。提高重大传染病、突发公共卫生事件等预防控制和应急处置能力。认真落实“全面二孩”政策，促进人口均衡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持续营造和谐发展环境。扎实推进扫黑除恶专项斗争，紧盯涉黑涉恶重点案件不放，紧盯黑恶势力“保护伞”“关系网”不放，紧盯铲除黑恶势力经济基础不放，确保打深打透、除恶务尽。全力化解房地产项目“办证难、回迁难、入住难”问题，协助企业完善项目手续，完成1575套回迁房安置，切实维护群众合法权益。坚持和发展新时代“枫桥经验”，推进基层社会治理现代化，全面推行大信访大维稳工作模式，做到“小事不出村，大事不出镇，难事不出区，矛盾不上交”。坚持从源头上防范化解重大安全风险，狠抓危险化学品、建筑施工和人员密集场所等重点领域的安全隐患排查和整治，强化食品药品安全监管体系建设，切实加强突发事件应急处置能力建设。推进“七五”普法，增强全民法治意识。扎实开展民族团结进步创建，提高新形势下宗教事务工作能力。切实做好第七次全国人口普查工作。充分发挥工会、共青团、红十字、工商联、妇联、残联等群团组织作用，切实保障广大职工、妇女、儿童、老人、残疾人合法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六、紧盯自身建设根本点，更高效率提升服务水平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坚持党对一切工作的领导，全面加强政府自身建设，持续转变政府职能，全面提升工作效能，努力在实干中锤炼忠诚、干净、担当的政治品格，建设人民满意的服务型政府。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实干中加强政治建设。坚持用习近平新时代中国特色社会主义思想武装头脑、指导实践、推动工作。进一步增强“四个意识”，坚定“四个自信”，做到“两个维护”，严守政治纪律和政治规矩，把加强党的全面领导贯穿到政府工作的全过程，认真落实政府党组全面从严治党主体责任。严格落实意识形态责任制，做好意识形态阵地管控和事件防控处置。全面贯彻上级党委、政府和区委决策部署，确保政令畅通、令行禁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实干中强化法治建设。依照法定权限和程序行使权力、履行职责，继续推行政府权力清单和负面清单制度，健全重大行政决策机制，推行政府决策科学化、民主化、法治化。主动接受区人大及其常委会的工作监督、法律监督和区政协的民主监督，虚心听取各民主党派、工商联、无党派人士和群众团体的意见建议。高质量办好人大代表建议和政协委员提案，完成人大代表票决民生实事。严格执行财政预算管理，加强审计监督。深化政务公开，完善政府新闻发布制度，保障群众的知情权、参与权和监督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实干中提升服务效能。坚持问题导向，突出服务提质、工作提效，把解决问题、优质高效作为检验政府效能的重要标准。进一步转变政府职能，深化“放管服”改革，实现取消、下放行政审批事项的无缝对接，加大“双随机、一公开”监管工作力度。深入推进“互联网+政务服务”，持续完善政务服务网上办事功能，切实解决群众办事创业中的困难和问题，不断提升政府效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实干中锤炼担当品质。坚定“功成不必在我”的精神境界和“功成必定有我”的历史担当，既要做让人民群众看得见、摸得着、得实惠的实事，又要干为后人做铺垫、打基础、利长远的好事。坚决破除形式主义、官僚主义，着力提高政府执行力，做到公开透明、高效运转。牢牢抓住想干事、敢干事两个关键点，健全激励机制和容错纠错机制，提振干事创业精气神，始终保持“在状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在实干中恪守清廉本色。坚持把纪律挺在前面，严格落实中央八项规定精神及其实施细则，以“永远在路上”的执着，推动全面从严治党不断向纵深发展。认真听取群众意见，积极回应群众诉求、社会关切、舆论关注，进一步密切党群、干群关系。坚守政治定力、强化压力传导，聚焦突出问题、紧盯关键节点，驰而不息整治“四风”，严肃查处侵害群众利益的不正之风和腐败问题，让清正、清廉、清明成为政府的鲜明底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各位代表!风劲潮涌，自当扬帆破浪;任重道远，更须快马加鞭。我们的信心无比坚定，我们的意志无比坚强。让我们更加紧密地团结在以习近平同志为核心的党中央周围，在区委的坚强领导下，不忘初心、牢记使命，紧紧依靠广大干部群众，坚定信心、迎难而上，解放思想、锐意进取，在新时代展现新作为、创造新业绩，为夺取全面建成小康社会的伟大胜利而努力奋斗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名 词 解 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“两不愁、三保障”:“两不愁”是指扶贫对象不愁吃、不愁穿;“三保障”是指保障扶贫对象义务教育、基本医疗和安全住房。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“六个百分百”:施工工地周边100%围挡、物料堆放100%覆盖、出入车辆100%冲洗、施工现场地面100%硬化、拆迁工地100%湿法作业、渣土车辆100%密闭运输。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“六乱”:乱设摊、乱占道、乱设广告、乱张贴、乱抛物、乱扔垃圾。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“两违”:违法用地、违法建设。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“四个百日行动”:利用100天时间，开展房地产市场领域专项整治、建筑领域专项整治、房地产项目遗留问题集中治理、房地产行业打击违法犯罪行为。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“四制两金”:“四制”是指农民工工资专用账户管理制度、农民工实名制管理制度、银行按月代发农民工工资制度、施工现场维权信息公示制度;“两金”是指农民工工资保证金、应急周转金。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“五进”:习近平新时代中国特色社会主义思想进场所;国旗进场所;宪法和法律法规进场所;社会主义核心价值观进场所;中华优秀传统文化进场所。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“六稳”:稳就业、稳金融、稳外贸、稳外资、稳投资、稳预期。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“清五乱”:清乱占、清乱采、清乱堆、清乱建、清乱排。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</w:rPr>
        <w:t>[1] 当浪土牧村、东二道河村、西二道河村、南营子村、北源村、西源村、西水磨村、西瓦窑村、巴彦乌素社区、绿树景苑社区、范家营村。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[2] 段家巷、二十七中南巷、百货楼区块、养鱼池东巷、上栅子街区块、鄂尔多斯西街道路。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[3] 四眼井巷、上栅子街、德胜街、三里营南路。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[4] 西二道游园、落雁公园、阿吉纳公园、佳禾游园。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[5] 当浪土牧小学、东二道小学、当浪土牧幼儿园、水语青城幼儿园。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[6] 十二中、巧尔齐召小学、石头巷小学、百什户民族小学、南茶坊小学、玉泉区幼儿园。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[7] 小黑河小学、二十七中、五塔东街小学、石东路小学教育集团南校区、沟子板小学、西菜园小学、恒昌店小学教育集团五里营校区。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[8] 正大社区卫生服务站、祥和苑社区卫生服务站。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[9] 苁蓉社区卫生服务中心名医工作室、大南街办事处社区卫生服务中心名医工作室。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[10] 奈伦社区、兴旺社区、西苑社区、正大社区、西三里营社区、六中社区。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[11] 公义苑小区、华隆综合楼、建行小区、统建西楼、新玉小区、市建单身楼、丽祥园小区、电力设计院小区、电科院3号楼。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[12] 大召--大盛魁历史文化旅游区、绥蒙抗日救国会旧址--土默特文庙红色革命文化旅游区、湿地公园--蒙古风情园城中都市旅游区、昭君博物院和亲文化旅游区。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[13] 北源村、西源村、西水磨村、西瓦窑村、巴彦乌素社区、绿树景苑社区、当浪土牧村、南营子村、西二道河村、范家营村。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[14] 前八里庄村、后八里庄村、当浪土牧村、西瓦窑村、东二道河村、西二道河村、南营子村。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[15] 湿地公园北路、三里营街、碱滩巷。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[16] 三十七中巷、工艺厂巷、西夹道支巷。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[17] 石东路三里营东社区卫生服务站、西菜园西岸社区卫生服务站。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420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YjQ0NzU4MGE0OTU1YTgwMGJkODFjMTFkZTY5YTEifQ=="/>
  </w:docVars>
  <w:rsids>
    <w:rsidRoot w:val="32D9466F"/>
    <w:rsid w:val="07882AEA"/>
    <w:rsid w:val="0E120E07"/>
    <w:rsid w:val="14082759"/>
    <w:rsid w:val="1463611B"/>
    <w:rsid w:val="191C58AD"/>
    <w:rsid w:val="1A36201A"/>
    <w:rsid w:val="1A951271"/>
    <w:rsid w:val="1C4D0F05"/>
    <w:rsid w:val="1DCE1FD2"/>
    <w:rsid w:val="1DF05030"/>
    <w:rsid w:val="20A6687F"/>
    <w:rsid w:val="246D39AF"/>
    <w:rsid w:val="255C584C"/>
    <w:rsid w:val="26D66D39"/>
    <w:rsid w:val="27761E8F"/>
    <w:rsid w:val="27A30383"/>
    <w:rsid w:val="27D87B51"/>
    <w:rsid w:val="2CE17B10"/>
    <w:rsid w:val="2CFA2DF8"/>
    <w:rsid w:val="2E7C3F71"/>
    <w:rsid w:val="2ECE10CF"/>
    <w:rsid w:val="310B2722"/>
    <w:rsid w:val="32D9466F"/>
    <w:rsid w:val="3E61655D"/>
    <w:rsid w:val="3F6C4983"/>
    <w:rsid w:val="42960DCB"/>
    <w:rsid w:val="44A011A9"/>
    <w:rsid w:val="45D15744"/>
    <w:rsid w:val="481F6B9A"/>
    <w:rsid w:val="48572286"/>
    <w:rsid w:val="4A7D1522"/>
    <w:rsid w:val="4AEE5D0C"/>
    <w:rsid w:val="4BFF0F1A"/>
    <w:rsid w:val="58243603"/>
    <w:rsid w:val="605429AB"/>
    <w:rsid w:val="62C73520"/>
    <w:rsid w:val="6EF25235"/>
    <w:rsid w:val="70267BD4"/>
    <w:rsid w:val="711336B5"/>
    <w:rsid w:val="71B96AD2"/>
    <w:rsid w:val="75142C6B"/>
    <w:rsid w:val="78A63844"/>
    <w:rsid w:val="7911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2024-03-03T08:09:00Z</dcterms:created>
  <dc:creator>演示人</dc:creator>
  <cp:lastModifiedBy>演示人</cp:lastModifiedBy>
  <dcterms:modified xsi:type="dcterms:W3CDTF">2024-03-04T02:13:32Z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08A501B13386460FA9ACA15B17F36D72_11</vt:lpwstr>
  </property>
</Properties>
</file>